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12" w:rsidRPr="00ED4F12" w:rsidRDefault="00ED4F12" w:rsidP="00B92F9A">
      <w:pPr>
        <w:pStyle w:val="HTMLPreformatted"/>
        <w:bidi w:val="0"/>
        <w:rPr>
          <w:rFonts w:asciiTheme="majorBidi" w:eastAsia="Times New Roman" w:hAnsiTheme="majorBidi" w:cstheme="majorBidi"/>
          <w:sz w:val="22"/>
          <w:szCs w:val="22"/>
        </w:rPr>
      </w:pPr>
      <w:r w:rsidRPr="00ED4F12">
        <w:rPr>
          <w:rFonts w:ascii="Times New Roman" w:eastAsia="Calibri" w:hAnsi="Times New Roman" w:cs="Times New Roman"/>
          <w:b/>
          <w:bCs/>
          <w:lang w:bidi="ar-SA"/>
        </w:rPr>
        <w:t xml:space="preserve">Title: </w:t>
      </w:r>
      <w:r w:rsidRPr="00ED4F12">
        <w:rPr>
          <w:rFonts w:asciiTheme="majorBidi" w:eastAsia="Times New Roman" w:hAnsiTheme="majorBidi" w:cstheme="majorBidi"/>
          <w:sz w:val="22"/>
          <w:szCs w:val="22"/>
          <w:lang w:val="en"/>
        </w:rPr>
        <w:t>Chemical synthesis of silver nanoparticles and chitosan biocompatible polymer nanocomposites applicable in wound coating</w:t>
      </w:r>
    </w:p>
    <w:p w:rsidR="00ED4F12" w:rsidRPr="00ED4F12" w:rsidRDefault="00ED4F12" w:rsidP="00B92F9A">
      <w:pPr>
        <w:bidi w:val="0"/>
        <w:spacing w:after="0" w:line="240" w:lineRule="auto"/>
        <w:ind w:right="-846"/>
        <w:jc w:val="both"/>
        <w:rPr>
          <w:rFonts w:ascii="Times New Roman" w:eastAsia="Times New Roman" w:hAnsi="Times New Roman" w:cs="Times New Roman"/>
          <w:noProof/>
          <w:color w:val="0D0D0D"/>
          <w:lang w:val="en-GB" w:bidi="ar-SA"/>
        </w:rPr>
      </w:pPr>
      <w:r w:rsidRPr="00ED4F12">
        <w:rPr>
          <w:rFonts w:ascii="Times New Roman" w:eastAsia="Times New Roman" w:hAnsi="Times New Roman" w:cs="Times New Roman"/>
          <w:b/>
          <w:bCs/>
          <w:noProof/>
          <w:color w:val="0D0D0D"/>
          <w:lang w:val="en-GB" w:bidi="ar-SA"/>
        </w:rPr>
        <w:t>Author</w:t>
      </w:r>
      <w:r w:rsidR="00B92F9A">
        <w:rPr>
          <w:rFonts w:ascii="Times New Roman" w:eastAsia="Times New Roman" w:hAnsi="Times New Roman" w:cs="Times New Roman"/>
          <w:b/>
          <w:bCs/>
          <w:noProof/>
          <w:color w:val="0D0D0D"/>
          <w:lang w:val="en-GB" w:bidi="ar-SA"/>
        </w:rPr>
        <w:t>s</w:t>
      </w:r>
      <w:bookmarkStart w:id="0" w:name="_GoBack"/>
      <w:bookmarkEnd w:id="0"/>
      <w:r w:rsidRPr="00ED4F12">
        <w:rPr>
          <w:rFonts w:ascii="Times New Roman" w:eastAsia="Times New Roman" w:hAnsi="Times New Roman" w:cs="Times New Roman"/>
          <w:b/>
          <w:bCs/>
          <w:noProof/>
          <w:color w:val="0D0D0D"/>
          <w:lang w:val="en-GB" w:bidi="ar-SA"/>
        </w:rPr>
        <w:t>:</w:t>
      </w:r>
      <w:r w:rsidRPr="00ED4F12">
        <w:rPr>
          <w:rFonts w:ascii="Times New Roman" w:eastAsia="Times New Roman" w:hAnsi="Times New Roman" w:cs="Times New Roman"/>
          <w:noProof/>
          <w:color w:val="0D0D0D"/>
          <w:lang w:val="en-GB" w:bidi="ar-SA"/>
        </w:rPr>
        <w:t xml:space="preserve"> </w:t>
      </w:r>
      <w:r>
        <w:rPr>
          <w:rFonts w:ascii="Times New Roman" w:eastAsia="Times New Roman" w:hAnsi="Times New Roman" w:cs="Times New Roman"/>
          <w:noProof/>
          <w:color w:val="0D0D0D"/>
          <w:lang w:val="en-GB" w:bidi="ar-SA"/>
        </w:rPr>
        <w:t>Ziba Sorinezami</w:t>
      </w:r>
      <w:r w:rsidR="00B3049B">
        <w:rPr>
          <w:rFonts w:ascii="Times New Roman" w:eastAsia="Times New Roman" w:hAnsi="Times New Roman" w:cs="Times New Roman"/>
          <w:noProof/>
          <w:color w:val="0D0D0D"/>
          <w:lang w:val="en-GB" w:bidi="ar-SA"/>
        </w:rPr>
        <w:t xml:space="preserve"> and</w:t>
      </w:r>
      <w:r>
        <w:rPr>
          <w:rFonts w:ascii="Times New Roman" w:eastAsia="Times New Roman" w:hAnsi="Times New Roman" w:cs="Times New Roman"/>
          <w:noProof/>
          <w:color w:val="0D0D0D"/>
          <w:lang w:val="en-GB" w:bidi="ar-SA"/>
        </w:rPr>
        <w:t xml:space="preserve"> Davood Ghanbari</w:t>
      </w:r>
      <w:r w:rsidRPr="00ED4F12">
        <w:rPr>
          <w:rFonts w:ascii="Times New Roman" w:eastAsia="Times New Roman" w:hAnsi="Times New Roman" w:cs="Times New Roman"/>
          <w:noProof/>
          <w:color w:val="0D0D0D"/>
          <w:lang w:val="en-GB" w:bidi="ar-SA"/>
        </w:rPr>
        <w:t xml:space="preserve">, Faculty of </w:t>
      </w:r>
      <w:r>
        <w:rPr>
          <w:rFonts w:ascii="Times New Roman" w:eastAsia="Times New Roman" w:hAnsi="Times New Roman" w:cs="Times New Roman"/>
          <w:noProof/>
          <w:color w:val="0D0D0D"/>
          <w:lang w:val="en-GB" w:bidi="ar-SA"/>
        </w:rPr>
        <w:t>Sience</w:t>
      </w:r>
      <w:r w:rsidRPr="00ED4F12">
        <w:rPr>
          <w:rFonts w:ascii="Times New Roman" w:eastAsia="Times New Roman" w:hAnsi="Times New Roman" w:cs="Times New Roman"/>
          <w:noProof/>
          <w:color w:val="0D0D0D"/>
          <w:lang w:val="en-GB" w:bidi="ar-SA"/>
        </w:rPr>
        <w:t>, University of Zabol, Iran</w:t>
      </w:r>
    </w:p>
    <w:p w:rsidR="00ED4F12" w:rsidRPr="00ED4F12" w:rsidRDefault="00ED4F12" w:rsidP="00B92F9A">
      <w:pPr>
        <w:bidi w:val="0"/>
        <w:spacing w:after="0" w:line="240" w:lineRule="auto"/>
        <w:jc w:val="both"/>
        <w:rPr>
          <w:rFonts w:ascii="Times New Roman" w:eastAsia="Times New Roman" w:hAnsi="Times New Roman" w:cs="Times New Roman"/>
          <w:noProof/>
          <w:color w:val="0D0D0D"/>
          <w:lang w:val="en-GB" w:bidi="ar-SA"/>
        </w:rPr>
      </w:pPr>
      <w:r w:rsidRPr="00ED4F12">
        <w:rPr>
          <w:rFonts w:ascii="Times New Roman" w:eastAsia="Times New Roman" w:hAnsi="Times New Roman" w:cs="Times New Roman"/>
          <w:b/>
          <w:bCs/>
          <w:noProof/>
          <w:color w:val="0D0D0D"/>
          <w:lang w:val="en-GB" w:bidi="ar-SA"/>
        </w:rPr>
        <w:t>Email</w:t>
      </w:r>
      <w:r w:rsidRPr="00ED4F12">
        <w:rPr>
          <w:rFonts w:ascii="Times New Roman" w:eastAsia="Calibri" w:hAnsi="Times New Roman" w:cs="Times New Roman"/>
          <w:b/>
          <w:bCs/>
          <w:lang w:bidi="ar-SA"/>
        </w:rPr>
        <w:t>:</w:t>
      </w:r>
      <w:r w:rsidRPr="00ED4F12">
        <w:rPr>
          <w:rFonts w:ascii="Times New Roman" w:eastAsia="Times New Roman" w:hAnsi="Times New Roman" w:cs="Times New Roman"/>
          <w:noProof/>
          <w:color w:val="0D0D0D"/>
          <w:lang w:val="en-GB" w:bidi="ar-SA"/>
        </w:rPr>
        <w:t xml:space="preserve"> </w:t>
      </w:r>
      <w:r>
        <w:rPr>
          <w:rFonts w:ascii="Times New Roman" w:eastAsia="Times New Roman" w:hAnsi="Times New Roman" w:cs="Times New Roman"/>
          <w:noProof/>
          <w:color w:val="0D0D0D"/>
          <w:lang w:val="en-GB" w:bidi="ar-SA"/>
        </w:rPr>
        <w:t>Soori@uoz.ac.ir</w:t>
      </w:r>
      <w:r w:rsidRPr="00ED4F12">
        <w:rPr>
          <w:rFonts w:ascii="Times New Roman" w:eastAsia="Times New Roman" w:hAnsi="Times New Roman" w:cs="Times New Roman"/>
          <w:noProof/>
          <w:color w:val="0D0D0D"/>
          <w:lang w:val="en-GB" w:bidi="ar-SA"/>
        </w:rPr>
        <w:tab/>
        <w:t xml:space="preserve">                                                         </w:t>
      </w:r>
    </w:p>
    <w:p w:rsidR="00ED4F12" w:rsidRPr="00ED4F12" w:rsidRDefault="00ED4F12" w:rsidP="00B92F9A">
      <w:pPr>
        <w:bidi w:val="0"/>
        <w:spacing w:after="0" w:line="240" w:lineRule="auto"/>
        <w:jc w:val="both"/>
        <w:rPr>
          <w:rFonts w:ascii="Times New Roman" w:eastAsia="Calibri" w:hAnsi="Times New Roman" w:cs="Times New Roman"/>
        </w:rPr>
      </w:pPr>
      <w:r w:rsidRPr="00ED4F12">
        <w:rPr>
          <w:rFonts w:ascii="Times New Roman" w:eastAsia="Times New Roman" w:hAnsi="Times New Roman" w:cs="Times New Roman"/>
          <w:b/>
          <w:bCs/>
          <w:noProof/>
          <w:color w:val="0D0D0D"/>
          <w:lang w:val="en-GB" w:bidi="ar-SA"/>
        </w:rPr>
        <w:t>Date</w:t>
      </w:r>
      <w:r w:rsidRPr="00ED4F12">
        <w:rPr>
          <w:rFonts w:ascii="Times New Roman" w:eastAsia="Calibri" w:hAnsi="Times New Roman" w:cs="Times New Roman"/>
          <w:b/>
          <w:bCs/>
          <w:lang w:bidi="ar-SA"/>
        </w:rPr>
        <w:t>:</w:t>
      </w:r>
      <w:r w:rsidRPr="00ED4F12">
        <w:rPr>
          <w:rFonts w:ascii="Times New Roman" w:eastAsia="Times New Roman" w:hAnsi="Times New Roman" w:cs="Times New Roman"/>
          <w:noProof/>
          <w:color w:val="0D0D0D"/>
          <w:lang w:val="en-GB" w:bidi="ar-SA"/>
        </w:rPr>
        <w:t xml:space="preserve"> </w:t>
      </w:r>
      <w:r>
        <w:rPr>
          <w:rFonts w:ascii="Times New Roman" w:eastAsia="Calibri" w:hAnsi="Times New Roman" w:cs="Times New Roman"/>
          <w:lang w:bidi="ar-SA"/>
        </w:rPr>
        <w:t>September,</w:t>
      </w:r>
      <w:r w:rsidRPr="00ED4F12">
        <w:rPr>
          <w:rFonts w:ascii="Times New Roman" w:eastAsia="Calibri" w:hAnsi="Times New Roman" w:cs="Times New Roman"/>
          <w:lang w:bidi="ar-SA"/>
        </w:rPr>
        <w:t>20</w:t>
      </w:r>
      <w:r>
        <w:rPr>
          <w:rFonts w:ascii="Times New Roman" w:eastAsia="Calibri" w:hAnsi="Times New Roman" w:cs="Times New Roman"/>
          <w:lang w:bidi="ar-SA"/>
        </w:rPr>
        <w:t>19</w:t>
      </w:r>
    </w:p>
    <w:p w:rsidR="00ED4F12" w:rsidRPr="00ED4F12" w:rsidRDefault="00ED4F12" w:rsidP="00B92F9A">
      <w:pPr>
        <w:bidi w:val="0"/>
        <w:spacing w:after="0" w:line="240" w:lineRule="auto"/>
        <w:jc w:val="both"/>
        <w:rPr>
          <w:rFonts w:ascii="Times New Roman" w:eastAsia="Calibri" w:hAnsi="Times New Roman" w:cs="Times New Roman"/>
          <w:lang w:bidi="ar-SA"/>
        </w:rPr>
      </w:pPr>
    </w:p>
    <w:p w:rsidR="00ED4F12" w:rsidRPr="00ED4F12" w:rsidRDefault="00ED4F12" w:rsidP="00B92F9A">
      <w:pPr>
        <w:bidi w:val="0"/>
        <w:spacing w:after="0" w:line="240" w:lineRule="auto"/>
        <w:jc w:val="both"/>
        <w:rPr>
          <w:rFonts w:ascii="Times New Roman" w:eastAsia="Calibri" w:hAnsi="Times New Roman" w:cs="Times New Roman"/>
          <w:b/>
          <w:bCs/>
          <w:lang w:bidi="ar-SA"/>
        </w:rPr>
      </w:pPr>
      <w:r w:rsidRPr="00ED4F12">
        <w:rPr>
          <w:rFonts w:ascii="Times New Roman" w:eastAsia="Calibri" w:hAnsi="Times New Roman" w:cs="Times New Roman"/>
          <w:b/>
          <w:bCs/>
          <w:lang w:bidi="ar-SA"/>
        </w:rPr>
        <w:t>Introduction</w:t>
      </w:r>
    </w:p>
    <w:p w:rsidR="00ED4F12" w:rsidRPr="00ED4F12" w:rsidRDefault="00ED4F12" w:rsidP="00B92F9A">
      <w:pPr>
        <w:autoSpaceDE w:val="0"/>
        <w:autoSpaceDN w:val="0"/>
        <w:bidi w:val="0"/>
        <w:adjustRightInd w:val="0"/>
        <w:spacing w:line="240" w:lineRule="auto"/>
        <w:jc w:val="both"/>
        <w:rPr>
          <w:rFonts w:ascii="Times New Roman" w:eastAsia="Calibri" w:hAnsi="Times New Roman" w:cs="Times New Roman"/>
          <w:rtl/>
          <w:lang w:val="en-GB" w:bidi="ar-SA"/>
        </w:rPr>
      </w:pPr>
      <w:r w:rsidRPr="00ED4F12">
        <w:rPr>
          <w:rFonts w:ascii="Times New Roman" w:eastAsia="Calibri" w:hAnsi="Times New Roman" w:cs="Times New Roman"/>
          <w:lang w:val="en-GB" w:bidi="ar-SA"/>
        </w:rPr>
        <w:t xml:space="preserve">Chitosan is a linear biomedical </w:t>
      </w:r>
      <w:hyperlink r:id="rId6" w:tooltip="Polysaccharide" w:history="1">
        <w:r w:rsidRPr="00B3049B">
          <w:rPr>
            <w:rFonts w:ascii="Times New Roman" w:eastAsia="Calibri" w:hAnsi="Times New Roman" w:cs="Times New Roman"/>
            <w:lang w:val="en-GB" w:bidi="ar-SA"/>
          </w:rPr>
          <w:t>polysaccharide</w:t>
        </w:r>
      </w:hyperlink>
      <w:r w:rsidRPr="00ED4F12">
        <w:rPr>
          <w:rFonts w:ascii="Times New Roman" w:eastAsia="Calibri" w:hAnsi="Times New Roman" w:cs="Times New Roman"/>
          <w:lang w:val="en-GB" w:bidi="ar-SA"/>
        </w:rPr>
        <w:t xml:space="preserve"> and it is made by treating the </w:t>
      </w:r>
      <w:hyperlink r:id="rId7" w:tooltip="Chitin" w:history="1">
        <w:r w:rsidRPr="00B3049B">
          <w:rPr>
            <w:rFonts w:ascii="Times New Roman" w:eastAsia="Calibri" w:hAnsi="Times New Roman" w:cs="Times New Roman"/>
            <w:lang w:val="en-GB" w:bidi="ar-SA"/>
          </w:rPr>
          <w:t>chitin</w:t>
        </w:r>
      </w:hyperlink>
      <w:r w:rsidRPr="00ED4F12">
        <w:rPr>
          <w:rFonts w:ascii="Times New Roman" w:eastAsia="Calibri" w:hAnsi="Times New Roman" w:cs="Times New Roman"/>
          <w:lang w:val="en-GB" w:bidi="ar-SA"/>
        </w:rPr>
        <w:t xml:space="preserve"> shells of crustaceans with an alkaline substance in excess as a reagent and water as a solvent. It can be used in </w:t>
      </w:r>
      <w:hyperlink r:id="rId8" w:tooltip="Agriculture" w:history="1">
        <w:r w:rsidRPr="00B3049B">
          <w:rPr>
            <w:rFonts w:ascii="Times New Roman" w:eastAsia="Calibri" w:hAnsi="Times New Roman" w:cs="Times New Roman"/>
            <w:lang w:val="en-GB" w:bidi="ar-SA"/>
          </w:rPr>
          <w:t>agriculture</w:t>
        </w:r>
      </w:hyperlink>
      <w:r w:rsidRPr="00ED4F12">
        <w:rPr>
          <w:rFonts w:ascii="Times New Roman" w:eastAsia="Calibri" w:hAnsi="Times New Roman" w:cs="Times New Roman"/>
          <w:lang w:val="en-GB" w:bidi="ar-SA"/>
        </w:rPr>
        <w:t xml:space="preserve"> as a seed treatment, </w:t>
      </w:r>
      <w:hyperlink r:id="rId9" w:tooltip="Biopesticide" w:history="1">
        <w:r w:rsidRPr="00B3049B">
          <w:rPr>
            <w:rFonts w:ascii="Times New Roman" w:eastAsia="Calibri" w:hAnsi="Times New Roman" w:cs="Times New Roman"/>
            <w:lang w:val="en-GB" w:bidi="ar-SA"/>
          </w:rPr>
          <w:t>bio-pesticide</w:t>
        </w:r>
      </w:hyperlink>
      <w:r w:rsidRPr="00ED4F12">
        <w:rPr>
          <w:rFonts w:ascii="Times New Roman" w:eastAsia="Calibri" w:hAnsi="Times New Roman" w:cs="Times New Roman"/>
          <w:lang w:val="en-GB" w:bidi="ar-SA"/>
        </w:rPr>
        <w:t xml:space="preserve"> that helps plants to fight off fungal infections, </w:t>
      </w:r>
      <w:hyperlink r:id="rId10" w:tooltip="Winemaking" w:history="1">
        <w:r w:rsidRPr="00B3049B">
          <w:rPr>
            <w:rFonts w:ascii="Times New Roman" w:eastAsia="Calibri" w:hAnsi="Times New Roman" w:cs="Times New Roman"/>
            <w:lang w:val="en-GB" w:bidi="ar-SA"/>
          </w:rPr>
          <w:t>wine making</w:t>
        </w:r>
      </w:hyperlink>
      <w:r w:rsidRPr="00ED4F12">
        <w:rPr>
          <w:rFonts w:ascii="Times New Roman" w:eastAsia="Calibri" w:hAnsi="Times New Roman" w:cs="Times New Roman"/>
          <w:lang w:val="en-GB" w:bidi="ar-SA"/>
        </w:rPr>
        <w:t xml:space="preserve">, self-healing </w:t>
      </w:r>
      <w:hyperlink r:id="rId11" w:tooltip="Polyurethane" w:history="1">
        <w:r w:rsidRPr="00B3049B">
          <w:rPr>
            <w:rFonts w:ascii="Times New Roman" w:eastAsia="Calibri" w:hAnsi="Times New Roman" w:cs="Times New Roman"/>
            <w:lang w:val="en-GB" w:bidi="ar-SA"/>
          </w:rPr>
          <w:t>polyurethane</w:t>
        </w:r>
      </w:hyperlink>
      <w:r w:rsidRPr="00ED4F12">
        <w:rPr>
          <w:rFonts w:ascii="Times New Roman" w:eastAsia="Calibri" w:hAnsi="Times New Roman" w:cs="Times New Roman"/>
          <w:lang w:val="en-GB" w:bidi="ar-SA"/>
        </w:rPr>
        <w:t xml:space="preserve"> </w:t>
      </w:r>
      <w:hyperlink r:id="rId12" w:tooltip="Paint" w:history="1">
        <w:r w:rsidRPr="00B3049B">
          <w:rPr>
            <w:rFonts w:ascii="Times New Roman" w:eastAsia="Calibri" w:hAnsi="Times New Roman" w:cs="Times New Roman"/>
            <w:lang w:val="en-GB" w:bidi="ar-SA"/>
          </w:rPr>
          <w:t>paint</w:t>
        </w:r>
      </w:hyperlink>
      <w:r w:rsidRPr="00ED4F12">
        <w:rPr>
          <w:rFonts w:ascii="Times New Roman" w:eastAsia="Calibri" w:hAnsi="Times New Roman" w:cs="Times New Roman"/>
          <w:lang w:val="en-GB" w:bidi="ar-SA"/>
        </w:rPr>
        <w:t xml:space="preserve"> coating, antibacterial </w:t>
      </w:r>
      <w:hyperlink r:id="rId13" w:tooltip="Bandage" w:history="1">
        <w:r w:rsidRPr="00B3049B">
          <w:rPr>
            <w:rFonts w:ascii="Times New Roman" w:eastAsia="Calibri" w:hAnsi="Times New Roman" w:cs="Times New Roman"/>
            <w:lang w:val="en-GB" w:bidi="ar-SA"/>
          </w:rPr>
          <w:t>bandages</w:t>
        </w:r>
      </w:hyperlink>
      <w:r w:rsidRPr="00ED4F12">
        <w:rPr>
          <w:rFonts w:ascii="Times New Roman" w:eastAsia="Calibri" w:hAnsi="Times New Roman" w:cs="Times New Roman"/>
          <w:lang w:val="en-GB" w:bidi="ar-SA"/>
        </w:rPr>
        <w:t xml:space="preserve"> and deliver drugs through the skin.. Chitosan is </w:t>
      </w:r>
      <w:hyperlink r:id="rId14" w:tooltip="Hypoallergenic" w:history="1">
        <w:r w:rsidRPr="00B3049B">
          <w:rPr>
            <w:rFonts w:ascii="Times New Roman" w:eastAsia="Calibri" w:hAnsi="Times New Roman" w:cs="Times New Roman"/>
            <w:lang w:val="en-GB" w:bidi="ar-SA"/>
          </w:rPr>
          <w:t>hypoallergenic</w:t>
        </w:r>
      </w:hyperlink>
      <w:r w:rsidRPr="00ED4F12">
        <w:rPr>
          <w:rFonts w:ascii="Times New Roman" w:eastAsia="Calibri" w:hAnsi="Times New Roman" w:cs="Times New Roman"/>
          <w:lang w:val="en-GB" w:bidi="ar-SA"/>
        </w:rPr>
        <w:t xml:space="preserve"> </w:t>
      </w:r>
      <w:hyperlink r:id="rId15" w:tooltip="Antibacterial" w:history="1">
        <w:r w:rsidRPr="00B3049B">
          <w:rPr>
            <w:rFonts w:ascii="Times New Roman" w:eastAsia="Calibri" w:hAnsi="Times New Roman" w:cs="Times New Roman"/>
            <w:lang w:val="en-GB" w:bidi="ar-SA"/>
          </w:rPr>
          <w:t>antibacterial</w:t>
        </w:r>
      </w:hyperlink>
      <w:r w:rsidRPr="00ED4F12">
        <w:rPr>
          <w:rFonts w:ascii="Times New Roman" w:eastAsia="Calibri" w:hAnsi="Times New Roman" w:cs="Times New Roman"/>
          <w:lang w:val="en-GB" w:bidi="ar-SA"/>
        </w:rPr>
        <w:t xml:space="preserve"> and </w:t>
      </w:r>
      <w:hyperlink r:id="rId16" w:tooltip="Biodegradable" w:history="1">
        <w:r w:rsidRPr="00B3049B">
          <w:rPr>
            <w:rFonts w:ascii="Times New Roman" w:eastAsia="Calibri" w:hAnsi="Times New Roman" w:cs="Times New Roman"/>
            <w:lang w:val="en-GB" w:bidi="ar-SA"/>
          </w:rPr>
          <w:t>biodegradable</w:t>
        </w:r>
      </w:hyperlink>
      <w:r w:rsidRPr="00ED4F12">
        <w:rPr>
          <w:rFonts w:ascii="Times New Roman" w:eastAsia="Calibri" w:hAnsi="Times New Roman" w:cs="Times New Roman"/>
          <w:lang w:val="en-GB" w:bidi="ar-SA"/>
        </w:rPr>
        <w:t xml:space="preserve"> and its derivatives have been used in </w:t>
      </w:r>
      <w:proofErr w:type="spellStart"/>
      <w:r w:rsidRPr="00ED4F12">
        <w:rPr>
          <w:rFonts w:ascii="Times New Roman" w:eastAsia="Calibri" w:hAnsi="Times New Roman" w:cs="Times New Roman"/>
          <w:lang w:val="en-GB" w:bidi="ar-SA"/>
        </w:rPr>
        <w:t>nonviral</w:t>
      </w:r>
      <w:proofErr w:type="spellEnd"/>
      <w:r w:rsidRPr="00ED4F12">
        <w:rPr>
          <w:rFonts w:ascii="Times New Roman" w:eastAsia="Calibri" w:hAnsi="Times New Roman" w:cs="Times New Roman"/>
          <w:lang w:val="en-GB" w:bidi="ar-SA"/>
        </w:rPr>
        <w:t xml:space="preserve"> gene delivery, </w:t>
      </w:r>
      <w:hyperlink r:id="rId17" w:tooltip="Transfection" w:history="1">
        <w:r w:rsidRPr="00B3049B">
          <w:rPr>
            <w:rFonts w:ascii="Times New Roman" w:eastAsia="Calibri" w:hAnsi="Times New Roman" w:cs="Times New Roman"/>
            <w:lang w:val="en-GB" w:bidi="ar-SA"/>
          </w:rPr>
          <w:t>transfect</w:t>
        </w:r>
      </w:hyperlink>
      <w:r w:rsidRPr="00ED4F12">
        <w:rPr>
          <w:rFonts w:ascii="Times New Roman" w:eastAsia="Calibri" w:hAnsi="Times New Roman" w:cs="Times New Roman"/>
          <w:lang w:val="en-GB" w:bidi="ar-SA"/>
        </w:rPr>
        <w:t xml:space="preserve"> breast cancer cells, cytotoxicity; </w:t>
      </w:r>
      <w:hyperlink r:id="rId18" w:tooltip="Antihemorrhagic" w:history="1">
        <w:proofErr w:type="spellStart"/>
        <w:r w:rsidRPr="00B3049B">
          <w:rPr>
            <w:rFonts w:ascii="Times New Roman" w:eastAsia="Calibri" w:hAnsi="Times New Roman" w:cs="Times New Roman"/>
            <w:lang w:val="en-GB" w:bidi="ar-SA"/>
          </w:rPr>
          <w:t>hemostatic</w:t>
        </w:r>
        <w:proofErr w:type="spellEnd"/>
        <w:r w:rsidRPr="00B3049B">
          <w:rPr>
            <w:rFonts w:ascii="Times New Roman" w:eastAsia="Calibri" w:hAnsi="Times New Roman" w:cs="Times New Roman"/>
            <w:lang w:val="en-GB" w:bidi="ar-SA"/>
          </w:rPr>
          <w:t xml:space="preserve"> agents</w:t>
        </w:r>
      </w:hyperlink>
      <w:r w:rsidRPr="00ED4F12">
        <w:rPr>
          <w:rFonts w:ascii="Times New Roman" w:eastAsia="Calibri" w:hAnsi="Times New Roman" w:cs="Times New Roman"/>
          <w:lang w:val="en-GB" w:bidi="ar-SA"/>
        </w:rPr>
        <w:t xml:space="preserve">, pain reducing, transport of polar </w:t>
      </w:r>
      <w:hyperlink r:id="rId19" w:tooltip="Medication" w:history="1">
        <w:r w:rsidRPr="00B3049B">
          <w:rPr>
            <w:rFonts w:ascii="Times New Roman" w:eastAsia="Calibri" w:hAnsi="Times New Roman" w:cs="Times New Roman"/>
            <w:lang w:val="en-GB" w:bidi="ar-SA"/>
          </w:rPr>
          <w:t>drugs</w:t>
        </w:r>
      </w:hyperlink>
      <w:r w:rsidRPr="00ED4F12">
        <w:rPr>
          <w:rFonts w:ascii="Times New Roman" w:eastAsia="Calibri" w:hAnsi="Times New Roman" w:cs="Times New Roman"/>
          <w:lang w:val="en-GB" w:bidi="ar-SA"/>
        </w:rPr>
        <w:t xml:space="preserve"> and treat burn wounds. Chitosan</w:t>
      </w:r>
      <w:r w:rsidRPr="00ED4F12">
        <w:rPr>
          <w:rFonts w:ascii="Times New Roman" w:eastAsia="Calibri" w:hAnsi="Times New Roman" w:cs="Times New Roman"/>
          <w:rtl/>
          <w:lang w:val="en-GB" w:bidi="ar-SA"/>
        </w:rPr>
        <w:t xml:space="preserve"> </w:t>
      </w:r>
      <w:r w:rsidRPr="00ED4F12">
        <w:rPr>
          <w:rFonts w:ascii="Times New Roman" w:eastAsia="Calibri" w:hAnsi="Times New Roman" w:cs="Times New Roman"/>
          <w:lang w:val="en-GB" w:bidi="ar-SA"/>
        </w:rPr>
        <w:t>has a positive charge under acidic conditions that comes from protonation of its free amino groups which lea</w:t>
      </w:r>
      <w:r w:rsidRPr="00B3049B">
        <w:rPr>
          <w:rFonts w:ascii="Times New Roman" w:eastAsia="Calibri" w:hAnsi="Times New Roman" w:cs="Times New Roman"/>
          <w:lang w:val="en-GB" w:bidi="ar-SA"/>
        </w:rPr>
        <w:t xml:space="preserve">ds to an increase in </w:t>
      </w:r>
      <w:proofErr w:type="spellStart"/>
      <w:r w:rsidRPr="00B3049B">
        <w:rPr>
          <w:rFonts w:ascii="Times New Roman" w:eastAsia="Calibri" w:hAnsi="Times New Roman" w:cs="Times New Roman"/>
          <w:lang w:val="en-GB" w:bidi="ar-SA"/>
        </w:rPr>
        <w:t>solubility.</w:t>
      </w:r>
      <w:r w:rsidRPr="00ED4F12">
        <w:rPr>
          <w:rFonts w:ascii="Times New Roman" w:eastAsia="Calibri" w:hAnsi="Times New Roman" w:cs="Times New Roman"/>
          <w:lang w:val="en-GB" w:bidi="ar-SA"/>
        </w:rPr>
        <w:t>Silver</w:t>
      </w:r>
      <w:proofErr w:type="spellEnd"/>
      <w:r w:rsidRPr="00ED4F12">
        <w:rPr>
          <w:rFonts w:ascii="Times New Roman" w:eastAsia="Calibri" w:hAnsi="Times New Roman" w:cs="Times New Roman"/>
          <w:lang w:val="en-GB" w:bidi="ar-SA"/>
        </w:rPr>
        <w:t xml:space="preserve"> nanoparticles have been the subject of extensive research in the frame of nanotechnology, mainly owing to their unique optical properties. Indeed, the free electron gas of Ag such nanoparticles features a resonant oscillation upon illumination in the visible part of the spectrum. The spectral properties of this resonance depend on the constitutive material, the shape of the nanoparticles and its environment. This resonant electronic oscillation is called localized surface </w:t>
      </w:r>
      <w:proofErr w:type="spellStart"/>
      <w:r w:rsidRPr="00ED4F12">
        <w:rPr>
          <w:rFonts w:ascii="Times New Roman" w:eastAsia="Calibri" w:hAnsi="Times New Roman" w:cs="Times New Roman"/>
          <w:lang w:val="en-GB" w:bidi="ar-SA"/>
        </w:rPr>
        <w:t>plasmon</w:t>
      </w:r>
      <w:proofErr w:type="spellEnd"/>
      <w:r w:rsidRPr="00ED4F12">
        <w:rPr>
          <w:rFonts w:ascii="Times New Roman" w:eastAsia="Calibri" w:hAnsi="Times New Roman" w:cs="Times New Roman"/>
          <w:lang w:val="en-GB" w:bidi="ar-SA"/>
        </w:rPr>
        <w:t xml:space="preserve"> (LSP), and the field of research that studies the fundamentals and applications of LSP is known as </w:t>
      </w:r>
      <w:proofErr w:type="spellStart"/>
      <w:r w:rsidRPr="00ED4F12">
        <w:rPr>
          <w:rFonts w:ascii="Times New Roman" w:eastAsia="Calibri" w:hAnsi="Times New Roman" w:cs="Times New Roman"/>
          <w:lang w:val="en-GB" w:bidi="ar-SA"/>
        </w:rPr>
        <w:t>nanoplasmonics</w:t>
      </w:r>
      <w:proofErr w:type="spellEnd"/>
      <w:r w:rsidRPr="00ED4F12">
        <w:rPr>
          <w:rFonts w:ascii="Times New Roman" w:eastAsia="Calibri" w:hAnsi="Times New Roman" w:cs="Times New Roman"/>
          <w:lang w:val="en-GB" w:bidi="ar-SA"/>
        </w:rPr>
        <w:t xml:space="preserve">. </w:t>
      </w:r>
      <w:proofErr w:type="spellStart"/>
      <w:r w:rsidRPr="00ED4F12">
        <w:rPr>
          <w:rFonts w:ascii="Times New Roman" w:eastAsia="Calibri" w:hAnsi="Times New Roman" w:cs="Times New Roman"/>
          <w:lang w:val="en-GB" w:bidi="ar-SA"/>
        </w:rPr>
        <w:t>Plasmonic</w:t>
      </w:r>
      <w:proofErr w:type="spellEnd"/>
      <w:r w:rsidRPr="00ED4F12">
        <w:rPr>
          <w:rFonts w:ascii="Times New Roman" w:eastAsia="Calibri" w:hAnsi="Times New Roman" w:cs="Times New Roman"/>
          <w:lang w:val="en-GB" w:bidi="ar-SA"/>
        </w:rPr>
        <w:t xml:space="preserve"> nanoparticles can behave as efficient </w:t>
      </w:r>
      <w:proofErr w:type="spellStart"/>
      <w:r w:rsidRPr="00ED4F12">
        <w:rPr>
          <w:rFonts w:ascii="Times New Roman" w:eastAsia="Calibri" w:hAnsi="Times New Roman" w:cs="Times New Roman"/>
          <w:lang w:val="en-GB" w:bidi="ar-SA"/>
        </w:rPr>
        <w:t>nanosources</w:t>
      </w:r>
      <w:proofErr w:type="spellEnd"/>
      <w:r w:rsidRPr="00ED4F12">
        <w:rPr>
          <w:rFonts w:ascii="Times New Roman" w:eastAsia="Calibri" w:hAnsi="Times New Roman" w:cs="Times New Roman"/>
          <w:lang w:val="en-GB" w:bidi="ar-SA"/>
        </w:rPr>
        <w:t xml:space="preserve"> of heat, light or energetic electrons, remotely controllable by </w:t>
      </w:r>
      <w:proofErr w:type="spellStart"/>
      <w:r w:rsidRPr="00ED4F12">
        <w:rPr>
          <w:rFonts w:ascii="Times New Roman" w:eastAsia="Calibri" w:hAnsi="Times New Roman" w:cs="Times New Roman"/>
          <w:lang w:val="en-GB" w:bidi="ar-SA"/>
        </w:rPr>
        <w:t>light</w:t>
      </w:r>
      <w:r w:rsidR="00B3049B" w:rsidRPr="00B3049B">
        <w:rPr>
          <w:rFonts w:ascii="Times New Roman" w:eastAsia="Calibri" w:hAnsi="Times New Roman" w:cs="Times New Roman"/>
          <w:lang w:val="en-GB" w:bidi="ar-SA"/>
        </w:rPr>
        <w:t>.</w:t>
      </w:r>
      <w:r w:rsidRPr="00ED4F12">
        <w:rPr>
          <w:rFonts w:ascii="Times New Roman" w:eastAsia="Calibri" w:hAnsi="Times New Roman" w:cs="Times New Roman"/>
          <w:lang w:val="en-GB" w:bidi="ar-SA"/>
        </w:rPr>
        <w:t>Nanostructured</w:t>
      </w:r>
      <w:proofErr w:type="spellEnd"/>
      <w:r w:rsidRPr="00ED4F12">
        <w:rPr>
          <w:rFonts w:ascii="Times New Roman" w:eastAsia="Calibri" w:hAnsi="Times New Roman" w:cs="Times New Roman"/>
          <w:lang w:val="en-GB" w:bidi="ar-SA"/>
        </w:rPr>
        <w:t xml:space="preserve"> silver compounds have achieved great attention, due to their potential applications in different areas of technology such as electronic, sensor, solar cells and photo-catalysts. Nano particles with smaller sizes and larger specific surface areas can shorten the diffusion distance of photo generated carriers transferring to the surface of photo catalysts, and increase the</w:t>
      </w:r>
      <w:r w:rsidR="00B3049B" w:rsidRPr="00B3049B">
        <w:rPr>
          <w:rFonts w:ascii="Times New Roman" w:eastAsia="Calibri" w:hAnsi="Times New Roman" w:cs="Times New Roman"/>
          <w:lang w:val="en-GB" w:bidi="ar-SA"/>
        </w:rPr>
        <w:t xml:space="preserve"> surface catalytic active sites.</w:t>
      </w:r>
      <w:r w:rsidRPr="00ED4F12">
        <w:rPr>
          <w:rFonts w:ascii="Times New Roman" w:eastAsia="Calibri" w:hAnsi="Times New Roman" w:cs="Times New Roman"/>
          <w:lang w:val="en-GB" w:bidi="ar-SA"/>
        </w:rPr>
        <w:t xml:space="preserve"> In this work Ag and Chitosan-Ag nanocomposites were made by a fast chemical procedure by three applicable hydrothermal, </w:t>
      </w:r>
      <w:proofErr w:type="spellStart"/>
      <w:r w:rsidRPr="00ED4F12">
        <w:rPr>
          <w:rFonts w:ascii="Times New Roman" w:eastAsia="Calibri" w:hAnsi="Times New Roman" w:cs="Times New Roman"/>
          <w:lang w:val="en-GB" w:bidi="ar-SA"/>
        </w:rPr>
        <w:t>sonochemical</w:t>
      </w:r>
      <w:proofErr w:type="spellEnd"/>
      <w:r w:rsidRPr="00ED4F12">
        <w:rPr>
          <w:rFonts w:ascii="Times New Roman" w:eastAsia="Calibri" w:hAnsi="Times New Roman" w:cs="Times New Roman"/>
          <w:lang w:val="en-GB" w:bidi="ar-SA"/>
        </w:rPr>
        <w:t xml:space="preserve"> and microwaves methods in water as a green solvent.</w:t>
      </w:r>
    </w:p>
    <w:p w:rsidR="00ED4F12" w:rsidRPr="00ED4F12" w:rsidRDefault="00ED4F12" w:rsidP="00B92F9A">
      <w:pPr>
        <w:bidi w:val="0"/>
        <w:spacing w:after="0" w:line="240" w:lineRule="auto"/>
        <w:jc w:val="both"/>
        <w:rPr>
          <w:rFonts w:ascii="Times New Roman" w:eastAsia="Calibri" w:hAnsi="Times New Roman" w:cs="Times New Roman"/>
          <w:b/>
          <w:bCs/>
          <w:lang w:bidi="ar-SA"/>
        </w:rPr>
      </w:pPr>
      <w:r w:rsidRPr="00ED4F12">
        <w:rPr>
          <w:rFonts w:ascii="Times New Roman" w:eastAsia="Calibri" w:hAnsi="Times New Roman" w:cs="Times New Roman"/>
          <w:b/>
          <w:bCs/>
          <w:lang w:bidi="ar-SA"/>
        </w:rPr>
        <w:t>Methods</w:t>
      </w:r>
    </w:p>
    <w:p w:rsidR="00B3049B" w:rsidRPr="00B3049B" w:rsidRDefault="00B3049B" w:rsidP="00B92F9A">
      <w:pPr>
        <w:autoSpaceDE w:val="0"/>
        <w:autoSpaceDN w:val="0"/>
        <w:bidi w:val="0"/>
        <w:adjustRightInd w:val="0"/>
        <w:spacing w:after="0" w:line="240" w:lineRule="auto"/>
        <w:ind w:right="-360"/>
        <w:jc w:val="both"/>
        <w:rPr>
          <w:rFonts w:ascii="Times New Roman" w:eastAsia="Calibri" w:hAnsi="Times New Roman" w:cs="Times New Roman"/>
          <w:lang w:val="en-GB" w:bidi="ar-SA"/>
        </w:rPr>
      </w:pPr>
      <w:r w:rsidRPr="00B3049B">
        <w:rPr>
          <w:rFonts w:ascii="Times New Roman" w:eastAsia="Calibri" w:hAnsi="Times New Roman" w:cs="Times New Roman"/>
          <w:lang w:val="en-GB" w:bidi="ar-SA"/>
        </w:rPr>
        <w:t xml:space="preserve">XRD patterns were recorded by a Philips, X-ray diffractometer using Ni-filtered </w:t>
      </w:r>
      <w:proofErr w:type="spellStart"/>
      <w:r w:rsidRPr="00B3049B">
        <w:rPr>
          <w:rFonts w:ascii="Times New Roman" w:eastAsia="Calibri" w:hAnsi="Times New Roman" w:cs="Times New Roman"/>
          <w:lang w:val="en-GB" w:bidi="ar-SA"/>
        </w:rPr>
        <w:t>CuK</w:t>
      </w:r>
      <w:proofErr w:type="spellEnd"/>
      <w:r w:rsidRPr="00B3049B">
        <w:rPr>
          <w:rFonts w:ascii="Times New Roman" w:eastAsia="TimesNewRoman" w:hAnsi="Times New Roman" w:cs="Times New Roman"/>
          <w:vertAlign w:val="subscript"/>
          <w:lang w:val="en-GB" w:bidi="ar-SA"/>
        </w:rPr>
        <w:t xml:space="preserve">α </w:t>
      </w:r>
      <w:r w:rsidRPr="00B3049B">
        <w:rPr>
          <w:rFonts w:ascii="Times New Roman" w:eastAsia="Calibri" w:hAnsi="Times New Roman" w:cs="Times New Roman"/>
          <w:lang w:val="en-GB" w:bidi="ar-SA"/>
        </w:rPr>
        <w:t xml:space="preserve">radiation. SEM images were obtained using a KYKY instrument model EM3200. Prior to taking images, the samples were coated by a very thin layer of Pt (using a BAL-TEC SCD 005 sputter coater) to make the sample surface conductor and prevent charge accumulation, and obtaining a better contrast.  A </w:t>
      </w:r>
      <w:proofErr w:type="spellStart"/>
      <w:r w:rsidRPr="00B3049B">
        <w:rPr>
          <w:rFonts w:ascii="Times New Roman" w:eastAsia="Calibri" w:hAnsi="Times New Roman" w:cs="Times New Roman"/>
          <w:lang w:val="en-GB" w:bidi="ar-SA"/>
        </w:rPr>
        <w:t>multiwave</w:t>
      </w:r>
      <w:proofErr w:type="spellEnd"/>
      <w:r w:rsidRPr="00B3049B">
        <w:rPr>
          <w:rFonts w:ascii="Times New Roman" w:eastAsia="Calibri" w:hAnsi="Times New Roman" w:cs="Times New Roman"/>
          <w:lang w:val="en-GB" w:bidi="ar-SA"/>
        </w:rPr>
        <w:t xml:space="preserve"> ultrasonic generator (</w:t>
      </w:r>
      <w:proofErr w:type="spellStart"/>
      <w:r w:rsidRPr="00B3049B">
        <w:rPr>
          <w:rFonts w:ascii="Times New Roman" w:eastAsia="Calibri" w:hAnsi="Times New Roman" w:cs="Times New Roman"/>
          <w:lang w:val="en-GB" w:bidi="ar-SA"/>
        </w:rPr>
        <w:t>BandelineMS</w:t>
      </w:r>
      <w:proofErr w:type="spellEnd"/>
      <w:r w:rsidRPr="00B3049B">
        <w:rPr>
          <w:rFonts w:ascii="Times New Roman" w:eastAsia="Calibri" w:hAnsi="Times New Roman" w:cs="Times New Roman"/>
          <w:lang w:val="en-GB" w:bidi="ar-SA"/>
        </w:rPr>
        <w:t xml:space="preserve"> 73), equipped with a converter/transducer and titanium oscillator, operating at 20 kHz with a maximum power output of 150 W. AgNO</w:t>
      </w:r>
      <w:r w:rsidRPr="00B3049B">
        <w:rPr>
          <w:rFonts w:ascii="Times New Roman" w:eastAsia="Calibri" w:hAnsi="Times New Roman" w:cs="Times New Roman"/>
          <w:vertAlign w:val="subscript"/>
          <w:lang w:val="en-GB" w:bidi="ar-SA"/>
        </w:rPr>
        <w:t>3</w:t>
      </w:r>
      <w:r w:rsidRPr="00B3049B">
        <w:rPr>
          <w:rFonts w:ascii="Times New Roman" w:eastAsia="Calibri" w:hAnsi="Times New Roman" w:cs="Times New Roman"/>
          <w:lang w:bidi="ar-SA"/>
        </w:rPr>
        <w:t xml:space="preserve">, </w:t>
      </w:r>
      <w:r w:rsidRPr="00B3049B">
        <w:rPr>
          <w:rFonts w:ascii="Times New Roman" w:eastAsia="Calibri" w:hAnsi="Times New Roman" w:cs="Times New Roman"/>
          <w:lang w:val="en-GB" w:bidi="ar-SA"/>
        </w:rPr>
        <w:t xml:space="preserve"> NaBH</w:t>
      </w:r>
      <w:r w:rsidRPr="00B3049B">
        <w:rPr>
          <w:rFonts w:ascii="Times New Roman" w:eastAsia="Calibri" w:hAnsi="Times New Roman" w:cs="Times New Roman"/>
          <w:vertAlign w:val="subscript"/>
          <w:lang w:val="en-GB" w:bidi="ar-SA"/>
        </w:rPr>
        <w:t>4</w:t>
      </w:r>
      <w:r w:rsidRPr="00B3049B">
        <w:rPr>
          <w:rFonts w:ascii="Times New Roman" w:eastAsia="Calibri" w:hAnsi="Times New Roman" w:cs="Times New Roman"/>
          <w:lang w:val="en-GB" w:bidi="ar-SA"/>
        </w:rPr>
        <w:t xml:space="preserve">, starch, glucose, </w:t>
      </w:r>
      <w:proofErr w:type="spellStart"/>
      <w:r w:rsidRPr="00B3049B">
        <w:rPr>
          <w:rFonts w:ascii="Times New Roman" w:eastAsia="Calibri" w:hAnsi="Times New Roman" w:cs="Times New Roman"/>
          <w:lang w:val="en-GB" w:bidi="ar-SA"/>
        </w:rPr>
        <w:t>gelatin</w:t>
      </w:r>
      <w:proofErr w:type="spellEnd"/>
      <w:r w:rsidRPr="00B3049B">
        <w:rPr>
          <w:rFonts w:ascii="Times New Roman" w:eastAsia="Calibri" w:hAnsi="Times New Roman" w:cs="Times New Roman"/>
          <w:lang w:val="en-GB" w:bidi="ar-SA"/>
        </w:rPr>
        <w:t xml:space="preserve">, poly vinyl </w:t>
      </w:r>
      <w:proofErr w:type="spellStart"/>
      <w:r w:rsidRPr="00B3049B">
        <w:rPr>
          <w:rFonts w:ascii="Times New Roman" w:eastAsia="Calibri" w:hAnsi="Times New Roman" w:cs="Times New Roman"/>
          <w:lang w:val="en-GB" w:bidi="ar-SA"/>
        </w:rPr>
        <w:t>pyrrolidone</w:t>
      </w:r>
      <w:proofErr w:type="spellEnd"/>
      <w:r w:rsidRPr="00B3049B">
        <w:rPr>
          <w:rFonts w:ascii="Times New Roman" w:eastAsia="Calibri" w:hAnsi="Times New Roman" w:cs="Times New Roman"/>
          <w:lang w:val="en-GB" w:bidi="ar-SA"/>
        </w:rPr>
        <w:t xml:space="preserve"> and acetone were purchased from Merck or Aldrich and all the chemicals were used as received without further purifications.</w:t>
      </w:r>
    </w:p>
    <w:p w:rsidR="00ED4F12" w:rsidRPr="00ED4F12" w:rsidRDefault="00ED4F12" w:rsidP="00B92F9A">
      <w:pPr>
        <w:bidi w:val="0"/>
        <w:spacing w:after="0" w:line="240" w:lineRule="auto"/>
        <w:jc w:val="both"/>
        <w:rPr>
          <w:rFonts w:ascii="Times New Roman" w:eastAsia="Calibri" w:hAnsi="Times New Roman" w:cs="Times New Roman"/>
          <w:lang w:bidi="ar-SA"/>
        </w:rPr>
      </w:pPr>
    </w:p>
    <w:p w:rsidR="00ED4F12" w:rsidRPr="00ED4F12" w:rsidRDefault="00ED4F12" w:rsidP="00B92F9A">
      <w:pPr>
        <w:bidi w:val="0"/>
        <w:spacing w:after="0" w:line="240" w:lineRule="auto"/>
        <w:jc w:val="both"/>
        <w:rPr>
          <w:rFonts w:ascii="Times New Roman" w:eastAsia="Calibri" w:hAnsi="Times New Roman" w:cs="Times New Roman"/>
          <w:b/>
          <w:bCs/>
          <w:lang w:bidi="ar-SA"/>
        </w:rPr>
      </w:pPr>
      <w:r w:rsidRPr="00ED4F12">
        <w:rPr>
          <w:rFonts w:ascii="Times New Roman" w:eastAsia="Calibri" w:hAnsi="Times New Roman" w:cs="Times New Roman"/>
          <w:b/>
          <w:bCs/>
          <w:lang w:bidi="ar-SA"/>
        </w:rPr>
        <w:t>Results</w:t>
      </w:r>
    </w:p>
    <w:p w:rsidR="00FC7B5F" w:rsidRPr="00B3049B" w:rsidRDefault="00B3049B" w:rsidP="00B92F9A">
      <w:pPr>
        <w:autoSpaceDE w:val="0"/>
        <w:autoSpaceDN w:val="0"/>
        <w:bidi w:val="0"/>
        <w:adjustRightInd w:val="0"/>
        <w:spacing w:line="240" w:lineRule="auto"/>
        <w:ind w:right="-360"/>
        <w:jc w:val="both"/>
      </w:pPr>
      <w:r w:rsidRPr="00B3049B">
        <w:rPr>
          <w:rFonts w:ascii="Times New Roman" w:eastAsia="Calibri" w:hAnsi="Times New Roman" w:cs="Times New Roman"/>
          <w:lang w:val="en-GB" w:bidi="ar-SA"/>
        </w:rPr>
        <w:t xml:space="preserve">The composition of the Chitosan-Ag nanocomposite was investigated. Presence of face centred cubic phase (JCPDS No.:891010, space group: Fm-3m, strong Bragg reflection peaks can be seen which correspond to the (111), (200), (220) and (311) reflections) was confirmed and is illustrated in The crystalline sizes from </w:t>
      </w:r>
      <w:proofErr w:type="spellStart"/>
      <w:r w:rsidRPr="00B3049B">
        <w:rPr>
          <w:rFonts w:ascii="Times New Roman" w:eastAsia="Calibri" w:hAnsi="Times New Roman" w:cs="Times New Roman"/>
          <w:lang w:val="en-GB" w:bidi="ar-SA"/>
        </w:rPr>
        <w:t>Scherrer</w:t>
      </w:r>
      <w:proofErr w:type="spellEnd"/>
      <w:r w:rsidRPr="00B3049B">
        <w:rPr>
          <w:rFonts w:ascii="Times New Roman" w:eastAsia="Calibri" w:hAnsi="Times New Roman" w:cs="Times New Roman"/>
          <w:lang w:val="en-GB" w:bidi="ar-SA"/>
        </w:rPr>
        <w:t xml:space="preserve"> equation, D</w:t>
      </w:r>
      <w:r w:rsidRPr="00B3049B">
        <w:rPr>
          <w:rFonts w:ascii="Times New Roman" w:eastAsia="Calibri" w:hAnsi="Times New Roman" w:cs="Times New Roman"/>
          <w:vertAlign w:val="subscript"/>
          <w:lang w:val="en-GB" w:bidi="ar-SA"/>
        </w:rPr>
        <w:t>c</w:t>
      </w:r>
      <w:r w:rsidRPr="00B3049B">
        <w:rPr>
          <w:rFonts w:ascii="Times New Roman" w:eastAsia="Calibri" w:hAnsi="Times New Roman" w:cs="Times New Roman"/>
          <w:lang w:val="en-GB" w:bidi="ar-SA"/>
        </w:rPr>
        <w:t>=</w:t>
      </w:r>
      <w:proofErr w:type="spellStart"/>
      <w:r w:rsidRPr="00B3049B">
        <w:rPr>
          <w:rFonts w:ascii="Times New Roman" w:eastAsia="Calibri" w:hAnsi="Times New Roman" w:cs="Times New Roman"/>
          <w:lang w:val="en-GB" w:bidi="ar-SA"/>
        </w:rPr>
        <w:t>Kλ</w:t>
      </w:r>
      <w:proofErr w:type="spellEnd"/>
      <w:r w:rsidRPr="00B3049B">
        <w:rPr>
          <w:rFonts w:ascii="Times New Roman" w:eastAsia="Calibri" w:hAnsi="Times New Roman" w:cs="Times New Roman"/>
          <w:lang w:val="en-GB" w:bidi="ar-SA"/>
        </w:rPr>
        <w:t>/β</w:t>
      </w:r>
      <w:proofErr w:type="spellStart"/>
      <w:r w:rsidRPr="00B3049B">
        <w:rPr>
          <w:rFonts w:ascii="Times New Roman" w:eastAsia="Calibri" w:hAnsi="Times New Roman" w:cs="Times New Roman"/>
          <w:lang w:val="en-GB" w:bidi="ar-SA"/>
        </w:rPr>
        <w:t>Cosθ</w:t>
      </w:r>
      <w:proofErr w:type="spellEnd"/>
      <w:r w:rsidRPr="00B3049B">
        <w:rPr>
          <w:rFonts w:ascii="Times New Roman" w:eastAsia="Calibri" w:hAnsi="Times New Roman" w:cs="Times New Roman"/>
          <w:lang w:val="en-GB" w:bidi="ar-SA"/>
        </w:rPr>
        <w:t>, was estimated, β is the width of the observed diffraction peak at its half maximum intensity, K is the shape factor, which takes a value of about 0.9, and λ is the X-ray wavelength (</w:t>
      </w:r>
      <w:proofErr w:type="spellStart"/>
      <w:r w:rsidRPr="00B3049B">
        <w:rPr>
          <w:rFonts w:ascii="Times New Roman" w:eastAsia="Calibri" w:hAnsi="Times New Roman" w:cs="Times New Roman"/>
          <w:lang w:val="en-GB" w:bidi="ar-SA"/>
        </w:rPr>
        <w:t>CuK</w:t>
      </w:r>
      <w:proofErr w:type="spellEnd"/>
      <w:r w:rsidRPr="00B3049B">
        <w:rPr>
          <w:rFonts w:ascii="Times New Roman" w:eastAsia="Calibri" w:hAnsi="Times New Roman" w:cs="Times New Roman"/>
          <w:vertAlign w:val="subscript"/>
          <w:lang w:val="en-GB" w:bidi="ar-SA"/>
        </w:rPr>
        <w:t>α</w:t>
      </w:r>
      <w:r w:rsidRPr="00B3049B">
        <w:rPr>
          <w:rFonts w:ascii="Times New Roman" w:eastAsia="Calibri" w:hAnsi="Times New Roman" w:cs="Times New Roman"/>
          <w:lang w:val="en-GB" w:bidi="ar-SA"/>
        </w:rPr>
        <w:t xml:space="preserve"> radiation, equals to 0.154 nm). The average crystalline size for Ag nanoparticles was found to be about 30 nm respectively. </w:t>
      </w:r>
    </w:p>
    <w:sectPr w:rsidR="00FC7B5F" w:rsidRPr="00B3049B" w:rsidSect="00ED3EC4">
      <w:headerReference w:type="default" r:id="rId20"/>
      <w:footerReference w:type="default" r:id="rId21"/>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B9" w:rsidRDefault="004748B9">
      <w:pPr>
        <w:spacing w:after="0" w:line="240" w:lineRule="auto"/>
      </w:pPr>
      <w:r>
        <w:separator/>
      </w:r>
    </w:p>
  </w:endnote>
  <w:endnote w:type="continuationSeparator" w:id="0">
    <w:p w:rsidR="004748B9" w:rsidRDefault="0047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9660F9"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B9" w:rsidRDefault="004748B9">
      <w:pPr>
        <w:spacing w:after="0" w:line="240" w:lineRule="auto"/>
      </w:pPr>
      <w:r>
        <w:separator/>
      </w:r>
    </w:p>
  </w:footnote>
  <w:footnote w:type="continuationSeparator" w:id="0">
    <w:p w:rsidR="004748B9" w:rsidRDefault="0047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9660F9" w:rsidP="003C69D8">
    <w:pPr>
      <w:pStyle w:val="Header"/>
      <w:jc w:val="right"/>
      <w:rPr>
        <w:rtl/>
        <w:lang w:bidi="fa-IR"/>
      </w:rPr>
    </w:pPr>
    <w:r>
      <w:rPr>
        <w:rFonts w:hint="cs"/>
        <w:noProof/>
      </w:rPr>
      <mc:AlternateContent>
        <mc:Choice Requires="wps">
          <w:drawing>
            <wp:anchor distT="0" distB="0" distL="114300" distR="114300" simplePos="0" relativeHeight="251659264" behindDoc="0" locked="0" layoutInCell="1" allowOverlap="1" wp14:anchorId="512DDE06" wp14:editId="67AB7168">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ysClr val="window" lastClr="FFFFFF">
                            <a:lumMod val="100000"/>
                            <a:lumOff val="0"/>
                          </a:sysClr>
                        </a:solidFill>
                        <a:miter lim="800000"/>
                        <a:headEnd/>
                        <a:tailEnd/>
                      </a:ln>
                    </wps:spPr>
                    <wps:txbx>
                      <w:txbxContent>
                        <w:p w:rsidR="00D65EFB" w:rsidRPr="00D65EFB" w:rsidRDefault="009660F9" w:rsidP="00C53DCE">
                          <w:pPr>
                            <w:bidi w:val="0"/>
                            <w:spacing w:after="0"/>
                            <w:jc w:val="center"/>
                            <w:rPr>
                              <w:b/>
                              <w:bCs/>
                              <w:sz w:val="26"/>
                              <w:szCs w:val="32"/>
                              <w:rtl/>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DDE0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" strokecolor="white">
              <v:textbox>
                <w:txbxContent>
                  <w:p w:rsidR="00D65EFB" w:rsidRPr="00D65EFB" w:rsidRDefault="009660F9" w:rsidP="00C53DCE">
                    <w:pPr>
                      <w:bidi w:val="0"/>
                      <w:spacing w:after="0"/>
                      <w:jc w:val="center"/>
                      <w:rPr>
                        <w:b/>
                        <w:bCs/>
                        <w:sz w:val="26"/>
                        <w:szCs w:val="32"/>
                        <w:rtl/>
                      </w:rPr>
                    </w:pPr>
                    <w:r w:rsidRPr="00D65EFB">
                      <w:rPr>
                        <w:b/>
                        <w:bCs/>
                        <w:sz w:val="26"/>
                        <w:szCs w:val="32"/>
                      </w:rPr>
                      <w:t>Technical Report</w:t>
                    </w:r>
                  </w:p>
                </w:txbxContent>
              </v:textbox>
            </v:shape>
          </w:pict>
        </mc:Fallback>
      </mc:AlternateContent>
    </w:r>
    <w:r>
      <w:rPr>
        <w:noProof/>
      </w:rPr>
      <w:drawing>
        <wp:inline distT="0" distB="0" distL="0" distR="0" wp14:anchorId="372A8BD5" wp14:editId="7643372D">
          <wp:extent cx="14668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12"/>
    <w:rsid w:val="004748B9"/>
    <w:rsid w:val="009660F9"/>
    <w:rsid w:val="00B3049B"/>
    <w:rsid w:val="00B92F9A"/>
    <w:rsid w:val="00E41C4A"/>
    <w:rsid w:val="00ED4F12"/>
    <w:rsid w:val="00FC7B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1B1D"/>
  <w15:docId w15:val="{BA814E02-4CEF-49C9-AD8B-8A6307B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F12"/>
    <w:pPr>
      <w:tabs>
        <w:tab w:val="center" w:pos="4513"/>
        <w:tab w:val="right" w:pos="9026"/>
      </w:tabs>
      <w:spacing w:after="0" w:line="240" w:lineRule="auto"/>
    </w:pPr>
    <w:rPr>
      <w:rFonts w:ascii="Times New Roman (Headings CS)" w:eastAsia="Calibri" w:hAnsi="Times New Roman (Headings CS)" w:cs="B Nazanin"/>
      <w:sz w:val="24"/>
      <w:szCs w:val="28"/>
      <w:lang w:bidi="ar-SA"/>
    </w:rPr>
  </w:style>
  <w:style w:type="character" w:customStyle="1" w:styleId="HeaderChar">
    <w:name w:val="Header Char"/>
    <w:basedOn w:val="DefaultParagraphFont"/>
    <w:link w:val="Header"/>
    <w:uiPriority w:val="99"/>
    <w:rsid w:val="00ED4F12"/>
    <w:rPr>
      <w:rFonts w:ascii="Times New Roman (Headings CS)" w:eastAsia="Calibri" w:hAnsi="Times New Roman (Headings CS)" w:cs="B Nazanin"/>
      <w:sz w:val="24"/>
      <w:szCs w:val="28"/>
      <w:lang w:bidi="ar-SA"/>
    </w:rPr>
  </w:style>
  <w:style w:type="paragraph" w:styleId="Footer">
    <w:name w:val="footer"/>
    <w:basedOn w:val="Normal"/>
    <w:link w:val="FooterChar"/>
    <w:uiPriority w:val="99"/>
    <w:unhideWhenUsed/>
    <w:rsid w:val="00ED4F12"/>
    <w:pPr>
      <w:tabs>
        <w:tab w:val="center" w:pos="4513"/>
        <w:tab w:val="right" w:pos="9026"/>
      </w:tabs>
      <w:spacing w:after="0" w:line="240" w:lineRule="auto"/>
    </w:pPr>
    <w:rPr>
      <w:rFonts w:ascii="Times New Roman (Headings CS)" w:eastAsia="Calibri" w:hAnsi="Times New Roman (Headings CS)" w:cs="B Nazanin"/>
      <w:sz w:val="24"/>
      <w:szCs w:val="28"/>
      <w:lang w:bidi="ar-SA"/>
    </w:rPr>
  </w:style>
  <w:style w:type="character" w:customStyle="1" w:styleId="FooterChar">
    <w:name w:val="Footer Char"/>
    <w:basedOn w:val="DefaultParagraphFont"/>
    <w:link w:val="Footer"/>
    <w:uiPriority w:val="99"/>
    <w:rsid w:val="00ED4F12"/>
    <w:rPr>
      <w:rFonts w:ascii="Times New Roman (Headings CS)" w:eastAsia="Calibri" w:hAnsi="Times New Roman (Headings CS)" w:cs="B Nazanin"/>
      <w:sz w:val="24"/>
      <w:szCs w:val="28"/>
      <w:lang w:bidi="ar-SA"/>
    </w:rPr>
  </w:style>
  <w:style w:type="paragraph" w:styleId="BalloonText">
    <w:name w:val="Balloon Text"/>
    <w:basedOn w:val="Normal"/>
    <w:link w:val="BalloonTextChar"/>
    <w:uiPriority w:val="99"/>
    <w:semiHidden/>
    <w:unhideWhenUsed/>
    <w:rsid w:val="00ED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12"/>
    <w:rPr>
      <w:rFonts w:ascii="Tahoma" w:hAnsi="Tahoma" w:cs="Tahoma"/>
      <w:sz w:val="16"/>
      <w:szCs w:val="16"/>
    </w:rPr>
  </w:style>
  <w:style w:type="paragraph" w:styleId="HTMLPreformatted">
    <w:name w:val="HTML Preformatted"/>
    <w:basedOn w:val="Normal"/>
    <w:link w:val="HTMLPreformattedChar"/>
    <w:uiPriority w:val="99"/>
    <w:semiHidden/>
    <w:unhideWhenUsed/>
    <w:rsid w:val="00ED4F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4F1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7048">
      <w:bodyDiv w:val="1"/>
      <w:marLeft w:val="0"/>
      <w:marRight w:val="0"/>
      <w:marTop w:val="0"/>
      <w:marBottom w:val="0"/>
      <w:divBdr>
        <w:top w:val="none" w:sz="0" w:space="0" w:color="auto"/>
        <w:left w:val="none" w:sz="0" w:space="0" w:color="auto"/>
        <w:bottom w:val="none" w:sz="0" w:space="0" w:color="auto"/>
        <w:right w:val="none" w:sz="0" w:space="0" w:color="auto"/>
      </w:divBdr>
    </w:div>
    <w:div w:id="104732268">
      <w:bodyDiv w:val="1"/>
      <w:marLeft w:val="0"/>
      <w:marRight w:val="0"/>
      <w:marTop w:val="0"/>
      <w:marBottom w:val="0"/>
      <w:divBdr>
        <w:top w:val="none" w:sz="0" w:space="0" w:color="auto"/>
        <w:left w:val="none" w:sz="0" w:space="0" w:color="auto"/>
        <w:bottom w:val="none" w:sz="0" w:space="0" w:color="auto"/>
        <w:right w:val="none" w:sz="0" w:space="0" w:color="auto"/>
      </w:divBdr>
    </w:div>
    <w:div w:id="471600998">
      <w:bodyDiv w:val="1"/>
      <w:marLeft w:val="0"/>
      <w:marRight w:val="0"/>
      <w:marTop w:val="0"/>
      <w:marBottom w:val="0"/>
      <w:divBdr>
        <w:top w:val="none" w:sz="0" w:space="0" w:color="auto"/>
        <w:left w:val="none" w:sz="0" w:space="0" w:color="auto"/>
        <w:bottom w:val="none" w:sz="0" w:space="0" w:color="auto"/>
        <w:right w:val="none" w:sz="0" w:space="0" w:color="auto"/>
      </w:divBdr>
    </w:div>
    <w:div w:id="503085450">
      <w:bodyDiv w:val="1"/>
      <w:marLeft w:val="0"/>
      <w:marRight w:val="0"/>
      <w:marTop w:val="0"/>
      <w:marBottom w:val="0"/>
      <w:divBdr>
        <w:top w:val="none" w:sz="0" w:space="0" w:color="auto"/>
        <w:left w:val="none" w:sz="0" w:space="0" w:color="auto"/>
        <w:bottom w:val="none" w:sz="0" w:space="0" w:color="auto"/>
        <w:right w:val="none" w:sz="0" w:space="0" w:color="auto"/>
      </w:divBdr>
    </w:div>
    <w:div w:id="19740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riculture" TargetMode="External"/><Relationship Id="rId13" Type="http://schemas.openxmlformats.org/officeDocument/2006/relationships/hyperlink" Target="https://en.wikipedia.org/wiki/Bandage" TargetMode="External"/><Relationship Id="rId18" Type="http://schemas.openxmlformats.org/officeDocument/2006/relationships/hyperlink" Target="https://en.wikipedia.org/wiki/Antihemorrhagic"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n.wikipedia.org/wiki/Chitin" TargetMode="External"/><Relationship Id="rId12" Type="http://schemas.openxmlformats.org/officeDocument/2006/relationships/hyperlink" Target="https://en.wikipedia.org/wiki/Paint" TargetMode="External"/><Relationship Id="rId17" Type="http://schemas.openxmlformats.org/officeDocument/2006/relationships/hyperlink" Target="https://en.wikipedia.org/wiki/Transfection" TargetMode="External"/><Relationship Id="rId2" Type="http://schemas.openxmlformats.org/officeDocument/2006/relationships/settings" Target="settings.xml"/><Relationship Id="rId16" Type="http://schemas.openxmlformats.org/officeDocument/2006/relationships/hyperlink" Target="https://en.wikipedia.org/wiki/Biodegradabl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Polysaccharide" TargetMode="External"/><Relationship Id="rId11" Type="http://schemas.openxmlformats.org/officeDocument/2006/relationships/hyperlink" Target="https://en.wikipedia.org/wiki/Polyurethane" TargetMode="External"/><Relationship Id="rId5" Type="http://schemas.openxmlformats.org/officeDocument/2006/relationships/endnotes" Target="endnotes.xml"/><Relationship Id="rId15" Type="http://schemas.openxmlformats.org/officeDocument/2006/relationships/hyperlink" Target="https://en.wikipedia.org/wiki/Antibacterial" TargetMode="External"/><Relationship Id="rId23" Type="http://schemas.openxmlformats.org/officeDocument/2006/relationships/theme" Target="theme/theme1.xml"/><Relationship Id="rId10" Type="http://schemas.openxmlformats.org/officeDocument/2006/relationships/hyperlink" Target="https://en.wikipedia.org/wiki/Winemaking" TargetMode="External"/><Relationship Id="rId19" Type="http://schemas.openxmlformats.org/officeDocument/2006/relationships/hyperlink" Target="https://en.wikipedia.org/wiki/Medication" TargetMode="External"/><Relationship Id="rId4" Type="http://schemas.openxmlformats.org/officeDocument/2006/relationships/footnotes" Target="footnotes.xml"/><Relationship Id="rId9" Type="http://schemas.openxmlformats.org/officeDocument/2006/relationships/hyperlink" Target="https://en.wikipedia.org/wiki/Biopesticide" TargetMode="External"/><Relationship Id="rId14" Type="http://schemas.openxmlformats.org/officeDocument/2006/relationships/hyperlink" Target="https://en.wikipedia.org/wiki/Hypoallergen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dc:creator>
  <cp:lastModifiedBy>Windows User</cp:lastModifiedBy>
  <cp:revision>2</cp:revision>
  <dcterms:created xsi:type="dcterms:W3CDTF">2019-10-15T09:15:00Z</dcterms:created>
  <dcterms:modified xsi:type="dcterms:W3CDTF">2019-10-15T09:15:00Z</dcterms:modified>
</cp:coreProperties>
</file>