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C9" w:rsidRPr="00722EC9" w:rsidRDefault="0011047E" w:rsidP="00722EC9">
      <w:pPr>
        <w:autoSpaceDE w:val="0"/>
        <w:autoSpaceDN w:val="0"/>
        <w:bidi w:val="0"/>
        <w:adjustRightInd w:val="0"/>
        <w:rPr>
          <w:rFonts w:ascii="CMBX10" w:eastAsiaTheme="minorHAnsi" w:hAnsi="CMBX10" w:cs="CMBX10"/>
          <w:b/>
          <w:bCs/>
        </w:rPr>
      </w:pPr>
      <w:bookmarkStart w:id="0" w:name="_GoBack"/>
      <w:bookmarkEnd w:id="0"/>
      <w:r w:rsidRPr="00030BDF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D65EFB" w:rsidRPr="00030BDF">
        <w:rPr>
          <w:rFonts w:ascii="Times New Roman" w:hAnsi="Times New Roman" w:cs="Times New Roman"/>
          <w:b/>
          <w:bCs/>
          <w:sz w:val="22"/>
          <w:szCs w:val="22"/>
        </w:rPr>
        <w:t>itle</w:t>
      </w:r>
      <w:r w:rsidRPr="00030BD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126E2" w:rsidRPr="00030BD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3126E2" w:rsidRPr="00B6489B">
        <w:rPr>
          <w:rFonts w:ascii="Times New Roman" w:hAnsi="Times New Roman" w:cs="Times New Roman"/>
          <w:sz w:val="22"/>
          <w:szCs w:val="22"/>
        </w:rPr>
        <w:t xml:space="preserve">  </w:t>
      </w:r>
      <w:r w:rsidR="00C53DCE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722EC9" w:rsidRPr="00722EC9">
        <w:rPr>
          <w:rFonts w:asciiTheme="majorBidi" w:eastAsiaTheme="minorHAnsi" w:hAnsiTheme="majorBidi" w:cstheme="majorBidi"/>
          <w:sz w:val="22"/>
          <w:szCs w:val="22"/>
        </w:rPr>
        <w:t xml:space="preserve">Univariate and Multivariate Stochastic Orderings of Residual Lifetimes of Live Components in Sequential </w:t>
      </w:r>
      <m:oMath>
        <m:r>
          <w:rPr>
            <w:rFonts w:ascii="Cambria Math" w:eastAsiaTheme="minorHAnsi" w:hAnsi="Cambria Math" w:cstheme="majorBidi"/>
            <w:sz w:val="22"/>
            <w:szCs w:val="22"/>
          </w:rPr>
          <m:t>(n-r+1)</m:t>
        </m:r>
      </m:oMath>
      <w:r w:rsidR="00722EC9" w:rsidRPr="00722EC9">
        <w:rPr>
          <w:rFonts w:asciiTheme="majorBidi" w:eastAsiaTheme="minorHAnsi" w:hAnsiTheme="majorBidi" w:cstheme="majorBidi"/>
          <w:sz w:val="22"/>
          <w:szCs w:val="22"/>
        </w:rPr>
        <w:t>-out-of-</w:t>
      </w:r>
      <m:oMath>
        <m:r>
          <w:rPr>
            <w:rFonts w:ascii="Cambria Math" w:eastAsiaTheme="minorHAnsi" w:hAnsi="Cambria Math" w:cstheme="majorBidi"/>
            <w:sz w:val="22"/>
            <w:szCs w:val="22"/>
          </w:rPr>
          <m:t>n</m:t>
        </m:r>
      </m:oMath>
      <w:r w:rsidR="00722EC9" w:rsidRPr="00722EC9">
        <w:rPr>
          <w:rFonts w:asciiTheme="majorBidi" w:eastAsiaTheme="minorHAnsi" w:hAnsiTheme="majorBidi" w:cstheme="majorBidi"/>
          <w:sz w:val="22"/>
          <w:szCs w:val="22"/>
        </w:rPr>
        <w:t>Systems</w:t>
      </w:r>
    </w:p>
    <w:p w:rsidR="0092015B" w:rsidRPr="00B6489B" w:rsidRDefault="0092015B" w:rsidP="00722EC9">
      <w:pPr>
        <w:pStyle w:val="NoSpacing"/>
        <w:bidi w:val="0"/>
        <w:ind w:left="851" w:right="-846" w:hanging="851"/>
        <w:jc w:val="both"/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</w:pPr>
      <w:r w:rsidRPr="00030BDF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Author</w:t>
      </w:r>
      <w:r w:rsidR="00722EC9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s</w:t>
      </w:r>
      <w:r w:rsidRPr="00030BDF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: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722EC9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>Ghobad Barmalzan, Abedin Haidari and Narayanaswamy Balakrishnan</w:t>
      </w:r>
    </w:p>
    <w:p w:rsidR="0011047E" w:rsidRPr="00B6489B" w:rsidRDefault="00D65EFB" w:rsidP="00B6489B">
      <w:pPr>
        <w:pStyle w:val="NoSpacing"/>
        <w:bidi w:val="0"/>
        <w:jc w:val="both"/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</w:pPr>
      <w:r w:rsidRPr="00030BDF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Email</w:t>
      </w:r>
      <w:r w:rsidR="0011047E" w:rsidRPr="00030BD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6103D9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DF2D9D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722EC9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ghobad.barmalzan@gmail.com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ab/>
      </w:r>
      <w:r w:rsidR="003101D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                                                        </w:t>
      </w:r>
    </w:p>
    <w:p w:rsidR="003126E2" w:rsidRPr="00B6489B" w:rsidRDefault="0011047E" w:rsidP="00B6489B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030BDF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Date</w:t>
      </w:r>
      <w:r w:rsidRPr="00030BD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DF2D9D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C53DCE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560764">
        <w:rPr>
          <w:rFonts w:ascii="Times New Roman" w:hAnsi="Times New Roman" w:cs="Times New Roman"/>
          <w:sz w:val="22"/>
          <w:szCs w:val="22"/>
        </w:rPr>
        <w:t>Januar</w:t>
      </w:r>
      <w:r w:rsidR="00722EC9">
        <w:rPr>
          <w:rFonts w:ascii="Times New Roman" w:hAnsi="Times New Roman" w:cs="Times New Roman"/>
          <w:sz w:val="22"/>
          <w:szCs w:val="22"/>
        </w:rPr>
        <w:t>y 2019</w:t>
      </w:r>
    </w:p>
    <w:p w:rsidR="0092015B" w:rsidRPr="00B6489B" w:rsidRDefault="0092015B" w:rsidP="00B6489B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25623D" w:rsidRPr="00B6489B" w:rsidRDefault="0025623D" w:rsidP="00B6489B">
      <w:pPr>
        <w:pStyle w:val="NoSpacing"/>
        <w:bidi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9B">
        <w:rPr>
          <w:rFonts w:ascii="Times New Roman" w:hAnsi="Times New Roman" w:cs="Times New Roman"/>
          <w:b/>
          <w:bCs/>
          <w:sz w:val="22"/>
          <w:szCs w:val="22"/>
        </w:rPr>
        <w:t>Introduction</w:t>
      </w:r>
    </w:p>
    <w:p w:rsidR="003126E2" w:rsidRDefault="003259FF" w:rsidP="00325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2"/>
          <w:szCs w:val="22"/>
        </w:rPr>
      </w:pPr>
      <w:r w:rsidRPr="003259FF">
        <w:rPr>
          <w:rFonts w:asciiTheme="majorBidi" w:eastAsiaTheme="minorHAnsi" w:hAnsiTheme="majorBidi" w:cstheme="majorBidi"/>
          <w:sz w:val="22"/>
          <w:szCs w:val="22"/>
        </w:rPr>
        <w:t>In modeling technical systems, it is usually assumed th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at the failure of any component </w:t>
      </w:r>
      <w:r w:rsidRPr="003259FF">
        <w:rPr>
          <w:rFonts w:asciiTheme="majorBidi" w:eastAsiaTheme="minorHAnsi" w:hAnsiTheme="majorBidi" w:cstheme="majorBidi"/>
          <w:sz w:val="22"/>
          <w:szCs w:val="22"/>
        </w:rPr>
        <w:t>does not affect the performance of the remaining components.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 In many situations, however, a </w:t>
      </w:r>
      <w:r w:rsidRPr="003259FF">
        <w:rPr>
          <w:rFonts w:asciiTheme="majorBidi" w:eastAsiaTheme="minorHAnsi" w:hAnsiTheme="majorBidi" w:cstheme="majorBidi"/>
          <w:sz w:val="22"/>
          <w:szCs w:val="22"/>
        </w:rPr>
        <w:t>component failure will likely induce more stress on the rema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ining components thus affecting </w:t>
      </w:r>
      <w:r w:rsidRPr="003259FF">
        <w:rPr>
          <w:rFonts w:asciiTheme="majorBidi" w:eastAsiaTheme="minorHAnsi" w:hAnsiTheme="majorBidi" w:cstheme="majorBidi"/>
          <w:sz w:val="22"/>
          <w:szCs w:val="22"/>
        </w:rPr>
        <w:t>their reliability. As an example, consider a car with an eight-cyl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inder engine. After the failure </w:t>
      </w:r>
      <w:r w:rsidRPr="003259FF">
        <w:rPr>
          <w:rFonts w:asciiTheme="majorBidi" w:eastAsiaTheme="minorHAnsi" w:hAnsiTheme="majorBidi" w:cstheme="majorBidi"/>
          <w:sz w:val="22"/>
          <w:szCs w:val="22"/>
        </w:rPr>
        <w:t>of the first cylinder, the load on the remaining seven cylinders i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ncreases and consequently </w:t>
      </w:r>
      <w:r w:rsidRPr="003259FF">
        <w:rPr>
          <w:rFonts w:asciiTheme="majorBidi" w:eastAsiaTheme="minorHAnsi" w:hAnsiTheme="majorBidi" w:cstheme="majorBidi"/>
          <w:sz w:val="22"/>
          <w:szCs w:val="22"/>
        </w:rPr>
        <w:t>their lifetimes may become shorter. Another example comes f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rom the nuclear power industry, </w:t>
      </w:r>
      <w:r w:rsidRPr="003259FF">
        <w:rPr>
          <w:rFonts w:asciiTheme="majorBidi" w:eastAsiaTheme="minorHAnsi" w:hAnsiTheme="majorBidi" w:cstheme="majorBidi"/>
          <w:sz w:val="22"/>
          <w:szCs w:val="22"/>
        </w:rPr>
        <w:t>wherein components (such as motor-operated valves for cooling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) are usually redundantly added </w:t>
      </w:r>
      <w:r w:rsidRPr="003259FF">
        <w:rPr>
          <w:rFonts w:asciiTheme="majorBidi" w:eastAsiaTheme="minorHAnsi" w:hAnsiTheme="majorBidi" w:cstheme="majorBidi"/>
          <w:sz w:val="22"/>
          <w:szCs w:val="22"/>
        </w:rPr>
        <w:t>to safeguard against core meltdown. If the failure of one back-u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p system affects other systems, </w:t>
      </w:r>
      <w:r w:rsidRPr="003259FF">
        <w:rPr>
          <w:rFonts w:asciiTheme="majorBidi" w:eastAsiaTheme="minorHAnsi" w:hAnsiTheme="majorBidi" w:cstheme="majorBidi"/>
          <w:sz w:val="22"/>
          <w:szCs w:val="22"/>
        </w:rPr>
        <w:t xml:space="preserve">then the chance of a core meltdown can increase greatly; see </w:t>
      </w:r>
      <w:proofErr w:type="spellStart"/>
      <w:r>
        <w:rPr>
          <w:rFonts w:asciiTheme="majorBidi" w:eastAsiaTheme="minorHAnsi" w:hAnsiTheme="majorBidi" w:cstheme="majorBidi"/>
          <w:sz w:val="22"/>
          <w:szCs w:val="22"/>
        </w:rPr>
        <w:t>Kvam</w:t>
      </w:r>
      <w:proofErr w:type="spellEnd"/>
      <w:r>
        <w:rPr>
          <w:rFonts w:asciiTheme="majorBidi" w:eastAsiaTheme="minorHAnsi" w:hAnsiTheme="majorBidi" w:cstheme="majorBidi"/>
          <w:sz w:val="22"/>
          <w:szCs w:val="22"/>
        </w:rPr>
        <w:t xml:space="preserve"> and Pena (2005). For these </w:t>
      </w:r>
      <w:r w:rsidRPr="003259FF">
        <w:rPr>
          <w:rFonts w:asciiTheme="majorBidi" w:eastAsiaTheme="minorHAnsi" w:hAnsiTheme="majorBidi" w:cstheme="majorBidi"/>
          <w:sz w:val="22"/>
          <w:szCs w:val="22"/>
        </w:rPr>
        <w:t>reasons, a flexible model, which accommodates some form of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 dependence among the lifetimes of </w:t>
      </w:r>
      <w:r w:rsidRPr="003259FF">
        <w:rPr>
          <w:rFonts w:asciiTheme="majorBidi" w:eastAsiaTheme="minorHAnsi" w:hAnsiTheme="majorBidi" w:cstheme="majorBidi"/>
          <w:sz w:val="22"/>
          <w:szCs w:val="22"/>
        </w:rPr>
        <w:t>components, would be better employed when modeling t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he reliability of such systems. </w:t>
      </w:r>
      <w:r w:rsidRPr="003259FF">
        <w:rPr>
          <w:rFonts w:asciiTheme="majorBidi" w:eastAsiaTheme="minorHAnsi" w:hAnsiTheme="majorBidi" w:cstheme="majorBidi"/>
          <w:sz w:val="22"/>
          <w:szCs w:val="22"/>
        </w:rPr>
        <w:t xml:space="preserve">Sequential order statistics (SOS), initiated by </w:t>
      </w:r>
      <w:proofErr w:type="spellStart"/>
      <w:r w:rsidRPr="003259FF">
        <w:rPr>
          <w:rFonts w:asciiTheme="majorBidi" w:eastAsiaTheme="minorHAnsi" w:hAnsiTheme="majorBidi" w:cstheme="majorBidi"/>
          <w:sz w:val="22"/>
          <w:szCs w:val="22"/>
        </w:rPr>
        <w:t>Kamps</w:t>
      </w:r>
      <w:proofErr w:type="spellEnd"/>
      <w:r w:rsidRPr="003259FF">
        <w:rPr>
          <w:rFonts w:asciiTheme="majorBidi" w:eastAsiaTheme="minorHAnsi" w:hAnsiTheme="majorBidi" w:cstheme="majorBidi"/>
          <w:sz w:val="22"/>
          <w:szCs w:val="22"/>
        </w:rPr>
        <w:t xml:space="preserve"> (1995) as 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an extension of the usual order </w:t>
      </w:r>
      <w:r w:rsidRPr="003259FF">
        <w:rPr>
          <w:rFonts w:asciiTheme="majorBidi" w:eastAsiaTheme="minorHAnsi" w:hAnsiTheme="majorBidi" w:cstheme="majorBidi"/>
          <w:sz w:val="22"/>
          <w:szCs w:val="22"/>
        </w:rPr>
        <w:t>statistics, are useful in describing the ordered lifetimes of components in a system in which th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e </w:t>
      </w:r>
      <w:r w:rsidRPr="003259FF">
        <w:rPr>
          <w:rFonts w:asciiTheme="majorBidi" w:eastAsiaTheme="minorHAnsi" w:hAnsiTheme="majorBidi" w:cstheme="majorBidi"/>
          <w:sz w:val="22"/>
          <w:szCs w:val="22"/>
        </w:rPr>
        <w:t>failure of a component may affect the performance of the remaining components.</w:t>
      </w:r>
    </w:p>
    <w:p w:rsidR="002F4FE6" w:rsidRDefault="002F4FE6" w:rsidP="002F4FE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2"/>
          <w:szCs w:val="22"/>
        </w:rPr>
      </w:pPr>
    </w:p>
    <w:p w:rsidR="002F4FE6" w:rsidRPr="00026DD0" w:rsidRDefault="002F4FE6" w:rsidP="00026D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000000"/>
          <w:sz w:val="22"/>
          <w:szCs w:val="22"/>
        </w:rPr>
      </w:pP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In many practical situations, when a technical system f</w:t>
      </w:r>
      <w:r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ails some of its components may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still be alive and working. For example, in a series system with 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 xml:space="preserve">n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components, after the</w:t>
      </w:r>
      <w:r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first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failure, 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 xml:space="preserve">n </w:t>
      </w:r>
      <w:r w:rsidRPr="002F4FE6">
        <w:rPr>
          <w:rFonts w:asciiTheme="majorBidi" w:eastAsia="MTSYN" w:hAnsiTheme="majorBidi" w:cstheme="majorBidi"/>
          <w:color w:val="000000"/>
          <w:sz w:val="22"/>
          <w:szCs w:val="22"/>
        </w:rPr>
        <w:t xml:space="preserve">−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1 components of the system are still alive. It will na</w:t>
      </w:r>
      <w:r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turally be of interest to study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the distributional properties of the residual lifetimes of thes</w:t>
      </w:r>
      <w:r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e live components. Note that if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the original lifetimes of components follow an exponential po</w:t>
      </w:r>
      <w:r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pulation, due to its memoryless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property, it is evident that the residual lifetimes of live (RL</w:t>
      </w:r>
      <w:r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L) components of the system are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distributed exactly the same as the original lifetimes. But, </w:t>
      </w:r>
      <w:r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in general, when the components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are not exponentially distributed, little is known about the RL</w:t>
      </w:r>
      <w:r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L components. So, it will be of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interest to establish some general distributional properties </w:t>
      </w:r>
      <w:r w:rsidR="00026DD0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of the RLL components. </w:t>
      </w:r>
      <w:proofErr w:type="spellStart"/>
      <w:r w:rsidR="00026DD0">
        <w:rPr>
          <w:rFonts w:asciiTheme="majorBidi" w:eastAsiaTheme="minorHAnsi" w:hAnsiTheme="majorBidi" w:cstheme="majorBidi"/>
          <w:color w:val="000000"/>
          <w:sz w:val="22"/>
          <w:szCs w:val="22"/>
        </w:rPr>
        <w:t>Bairamov</w:t>
      </w:r>
      <w:proofErr w:type="spellEnd"/>
      <w:r w:rsidR="00026DD0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and</w:t>
      </w:r>
      <w:r w:rsidR="001057BA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Arnold (2008) studied distributional properties of the RLL units for the usual (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>n</w:t>
      </w:r>
      <w:r w:rsidRPr="002F4FE6">
        <w:rPr>
          <w:rFonts w:asciiTheme="majorBidi" w:eastAsia="MTSYN" w:hAnsiTheme="majorBidi" w:cstheme="majorBidi"/>
          <w:color w:val="000000"/>
          <w:sz w:val="22"/>
          <w:szCs w:val="22"/>
        </w:rPr>
        <w:t>−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>r</w:t>
      </w:r>
      <w:r w:rsidRPr="002F4FE6">
        <w:rPr>
          <w:rFonts w:asciiTheme="majorBidi" w:eastAsia="MTSYN" w:hAnsiTheme="majorBidi" w:cstheme="majorBidi"/>
          <w:color w:val="000000"/>
          <w:sz w:val="22"/>
          <w:szCs w:val="22"/>
        </w:rPr>
        <w:t>+</w:t>
      </w:r>
      <w:r w:rsidR="00026DD0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1)-out-of- 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 xml:space="preserve">n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system and obtained its joint distribution. They also charact</w:t>
      </w:r>
      <w:r w:rsidR="00026DD0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erized the exponential lifetime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distribution under some conditions, and showed that under so</w:t>
      </w:r>
      <w:r w:rsidR="00026DD0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me well-known ageing properties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of the original component lifetime distribution, one can compare t</w:t>
      </w:r>
      <w:r w:rsidR="00026DD0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he RLL components with the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original lifetimes in terms of the usual stochastic ordering. </w:t>
      </w:r>
      <w:proofErr w:type="spellStart"/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Gur</w:t>
      </w:r>
      <w:r w:rsidR="00026DD0">
        <w:rPr>
          <w:rFonts w:asciiTheme="majorBidi" w:eastAsiaTheme="minorHAnsi" w:hAnsiTheme="majorBidi" w:cstheme="majorBidi"/>
          <w:color w:val="000000"/>
          <w:sz w:val="22"/>
          <w:szCs w:val="22"/>
        </w:rPr>
        <w:t>ler</w:t>
      </w:r>
      <w:proofErr w:type="spellEnd"/>
      <w:r w:rsidR="00026DD0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(2012) extended the results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of </w:t>
      </w:r>
      <w:proofErr w:type="spellStart"/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Bairamov</w:t>
      </w:r>
      <w:proofErr w:type="spellEnd"/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and Arnold (2008) from the usual (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 xml:space="preserve">n </w:t>
      </w:r>
      <w:r w:rsidRPr="002F4FE6">
        <w:rPr>
          <w:rFonts w:asciiTheme="majorBidi" w:eastAsia="MTSYN" w:hAnsiTheme="majorBidi" w:cstheme="majorBidi"/>
          <w:color w:val="000000"/>
          <w:sz w:val="22"/>
          <w:szCs w:val="22"/>
        </w:rPr>
        <w:t xml:space="preserve">− 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 xml:space="preserve">r </w:t>
      </w:r>
      <w:r w:rsidRPr="002F4FE6">
        <w:rPr>
          <w:rFonts w:asciiTheme="majorBidi" w:eastAsia="MTSYN" w:hAnsiTheme="majorBidi" w:cstheme="majorBidi"/>
          <w:color w:val="000000"/>
          <w:sz w:val="22"/>
          <w:szCs w:val="22"/>
        </w:rPr>
        <w:t xml:space="preserve">+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1)-out-of-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 xml:space="preserve">n </w:t>
      </w:r>
      <w:r w:rsidR="00026DD0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system to the sequential 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>(n</w:t>
      </w:r>
      <w:r w:rsidRPr="002F4FE6">
        <w:rPr>
          <w:rFonts w:asciiTheme="majorBidi" w:eastAsia="MTSYN" w:hAnsiTheme="majorBidi" w:cstheme="majorBidi"/>
          <w:color w:val="000000"/>
          <w:sz w:val="22"/>
          <w:szCs w:val="22"/>
        </w:rPr>
        <w:t>−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>r</w:t>
      </w:r>
      <w:r w:rsidRPr="002F4FE6">
        <w:rPr>
          <w:rFonts w:asciiTheme="majorBidi" w:eastAsia="MTSYN" w:hAnsiTheme="majorBidi" w:cstheme="majorBidi"/>
          <w:color w:val="000000"/>
          <w:sz w:val="22"/>
          <w:szCs w:val="22"/>
        </w:rPr>
        <w:t>+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1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>)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-out-of-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 xml:space="preserve">n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system. More recently, </w:t>
      </w:r>
      <w:proofErr w:type="spellStart"/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Balakrishnan</w:t>
      </w:r>
      <w:proofErr w:type="spellEnd"/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 xml:space="preserve">et al. </w:t>
      </w:r>
      <w:r w:rsidR="00026DD0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(2014) established some ageing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properties and stochastic orderings for the RLL components of the usual 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 xml:space="preserve">(n </w:t>
      </w:r>
      <w:r w:rsidRPr="002F4FE6">
        <w:rPr>
          <w:rFonts w:asciiTheme="majorBidi" w:eastAsia="MTSYN" w:hAnsiTheme="majorBidi" w:cstheme="majorBidi"/>
          <w:color w:val="000000"/>
          <w:sz w:val="22"/>
          <w:szCs w:val="22"/>
        </w:rPr>
        <w:t xml:space="preserve">− 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 xml:space="preserve">r </w:t>
      </w:r>
      <w:r w:rsidRPr="002F4FE6">
        <w:rPr>
          <w:rFonts w:asciiTheme="majorBidi" w:eastAsia="MTSYN" w:hAnsiTheme="majorBidi" w:cstheme="majorBidi"/>
          <w:color w:val="000000"/>
          <w:sz w:val="22"/>
          <w:szCs w:val="22"/>
        </w:rPr>
        <w:t xml:space="preserve">+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1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>)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-out-of-</w:t>
      </w:r>
      <w:r w:rsidRPr="002F4FE6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</w:rPr>
        <w:t>n</w:t>
      </w:r>
      <w:r w:rsidR="00026DD0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system with </w:t>
      </w:r>
      <w:proofErr w:type="spellStart"/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i.i.d</w:t>
      </w:r>
      <w:proofErr w:type="spellEnd"/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. components and improved some of the results of </w:t>
      </w:r>
      <w:proofErr w:type="spellStart"/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Bairamov</w:t>
      </w:r>
      <w:proofErr w:type="spellEnd"/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and</w:t>
      </w:r>
      <w:r w:rsidR="00B43806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</w:t>
      </w:r>
      <w:r w:rsidRPr="002F4FE6">
        <w:rPr>
          <w:rFonts w:asciiTheme="majorBidi" w:eastAsiaTheme="minorHAnsi" w:hAnsiTheme="majorBidi" w:cstheme="majorBidi"/>
          <w:color w:val="000000"/>
          <w:sz w:val="22"/>
          <w:szCs w:val="22"/>
        </w:rPr>
        <w:t>Arnold (2008).</w:t>
      </w:r>
    </w:p>
    <w:p w:rsidR="003259FF" w:rsidRPr="003259FF" w:rsidRDefault="003259FF" w:rsidP="003259F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2"/>
          <w:szCs w:val="22"/>
        </w:rPr>
      </w:pPr>
    </w:p>
    <w:p w:rsidR="00B6489B" w:rsidRPr="00B6489B" w:rsidRDefault="00B6489B" w:rsidP="00B6489B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25623D" w:rsidRPr="00B6489B" w:rsidRDefault="0025623D" w:rsidP="00B6489B">
      <w:pPr>
        <w:pStyle w:val="NoSpacing"/>
        <w:bidi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489B">
        <w:rPr>
          <w:rFonts w:ascii="Times New Roman" w:hAnsi="Times New Roman" w:cs="Times New Roman"/>
          <w:b/>
          <w:bCs/>
          <w:sz w:val="22"/>
          <w:szCs w:val="22"/>
        </w:rPr>
        <w:t>Results</w:t>
      </w:r>
    </w:p>
    <w:p w:rsidR="00026DD0" w:rsidRPr="00026DD0" w:rsidRDefault="00026DD0" w:rsidP="00D531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2"/>
          <w:szCs w:val="22"/>
        </w:rPr>
      </w:pPr>
      <w:r>
        <w:rPr>
          <w:rFonts w:asciiTheme="majorBidi" w:eastAsiaTheme="minorHAnsi" w:hAnsiTheme="majorBidi" w:cstheme="majorBidi"/>
          <w:sz w:val="22"/>
          <w:szCs w:val="22"/>
        </w:rPr>
        <w:t>In this research,</w:t>
      </w:r>
      <w:r w:rsidRPr="00026DD0">
        <w:rPr>
          <w:rFonts w:asciiTheme="majorBidi" w:eastAsiaTheme="minorHAnsi" w:hAnsiTheme="majorBidi" w:cstheme="majorBidi"/>
          <w:sz w:val="22"/>
          <w:szCs w:val="22"/>
        </w:rPr>
        <w:t xml:space="preserve"> we focus on the RLL components of a sequential (</w:t>
      </w:r>
      <w:r w:rsidRPr="00026DD0">
        <w:rPr>
          <w:rFonts w:asciiTheme="majorBidi" w:eastAsiaTheme="minorHAnsi" w:hAnsiTheme="majorBidi" w:cstheme="majorBidi"/>
          <w:i/>
          <w:iCs/>
          <w:sz w:val="22"/>
          <w:szCs w:val="22"/>
        </w:rPr>
        <w:t>n</w:t>
      </w:r>
      <w:r w:rsidRPr="00026DD0">
        <w:rPr>
          <w:rFonts w:asciiTheme="majorBidi" w:eastAsia="MTSYN" w:hAnsiTheme="majorBidi" w:cstheme="majorBidi"/>
          <w:sz w:val="22"/>
          <w:szCs w:val="22"/>
        </w:rPr>
        <w:t>−</w:t>
      </w:r>
      <w:r w:rsidRPr="00026DD0">
        <w:rPr>
          <w:rFonts w:asciiTheme="majorBidi" w:eastAsiaTheme="minorHAnsi" w:hAnsiTheme="majorBidi" w:cstheme="majorBidi"/>
          <w:i/>
          <w:iCs/>
          <w:sz w:val="22"/>
          <w:szCs w:val="22"/>
        </w:rPr>
        <w:t xml:space="preserve">r </w:t>
      </w:r>
      <w:r w:rsidRPr="00026DD0">
        <w:rPr>
          <w:rFonts w:asciiTheme="majorBidi" w:eastAsia="MTSYN" w:hAnsiTheme="majorBidi" w:cstheme="majorBidi"/>
          <w:sz w:val="22"/>
          <w:szCs w:val="22"/>
        </w:rPr>
        <w:t>+</w:t>
      </w:r>
      <w:r w:rsidRPr="00026DD0">
        <w:rPr>
          <w:rFonts w:asciiTheme="majorBidi" w:eastAsiaTheme="minorHAnsi" w:hAnsiTheme="majorBidi" w:cstheme="majorBidi"/>
          <w:sz w:val="22"/>
          <w:szCs w:val="22"/>
        </w:rPr>
        <w:t>1)-out-of-</w:t>
      </w:r>
      <w:r w:rsidRPr="00026DD0">
        <w:rPr>
          <w:rFonts w:asciiTheme="majorBidi" w:eastAsiaTheme="minorHAnsi" w:hAnsiTheme="majorBidi" w:cstheme="majorBidi"/>
          <w:i/>
          <w:iCs/>
          <w:sz w:val="22"/>
          <w:szCs w:val="22"/>
        </w:rPr>
        <w:t xml:space="preserve">n </w:t>
      </w:r>
      <w:r w:rsidR="00D53140">
        <w:rPr>
          <w:rFonts w:asciiTheme="majorBidi" w:eastAsiaTheme="minorHAnsi" w:hAnsiTheme="majorBidi" w:cstheme="majorBidi"/>
          <w:sz w:val="22"/>
          <w:szCs w:val="22"/>
        </w:rPr>
        <w:t xml:space="preserve">system. 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We </w:t>
      </w:r>
      <w:r w:rsidRPr="00026DD0">
        <w:rPr>
          <w:rFonts w:asciiTheme="majorBidi" w:eastAsiaTheme="minorHAnsi" w:hAnsiTheme="majorBidi" w:cstheme="majorBidi"/>
          <w:sz w:val="22"/>
          <w:szCs w:val="22"/>
        </w:rPr>
        <w:t>establish some univariate stochastic ordering results. A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 characterization </w:t>
      </w:r>
      <w:r w:rsidRPr="00026DD0">
        <w:rPr>
          <w:rFonts w:asciiTheme="majorBidi" w:eastAsiaTheme="minorHAnsi" w:hAnsiTheme="majorBidi" w:cstheme="majorBidi"/>
          <w:sz w:val="22"/>
          <w:szCs w:val="22"/>
        </w:rPr>
        <w:t>result for the exponential di</w:t>
      </w:r>
      <w:r w:rsidR="00D53140">
        <w:rPr>
          <w:rFonts w:asciiTheme="majorBidi" w:eastAsiaTheme="minorHAnsi" w:hAnsiTheme="majorBidi" w:cstheme="majorBidi"/>
          <w:sz w:val="22"/>
          <w:szCs w:val="22"/>
        </w:rPr>
        <w:t xml:space="preserve">stribution </w:t>
      </w:r>
      <w:r w:rsidRPr="00026DD0">
        <w:rPr>
          <w:rFonts w:asciiTheme="majorBidi" w:eastAsiaTheme="minorHAnsi" w:hAnsiTheme="majorBidi" w:cstheme="majorBidi"/>
          <w:sz w:val="22"/>
          <w:szCs w:val="22"/>
        </w:rPr>
        <w:t>based on uncorrelated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 RLL components and some ageing </w:t>
      </w:r>
      <w:r w:rsidRPr="00026DD0">
        <w:rPr>
          <w:rFonts w:asciiTheme="majorBidi" w:eastAsiaTheme="minorHAnsi" w:hAnsiTheme="majorBidi" w:cstheme="majorBidi"/>
          <w:sz w:val="22"/>
          <w:szCs w:val="22"/>
        </w:rPr>
        <w:t xml:space="preserve">properties of the RLL components are discussed in </w:t>
      </w:r>
      <w:r>
        <w:rPr>
          <w:rFonts w:asciiTheme="majorBidi" w:eastAsiaTheme="minorHAnsi" w:hAnsiTheme="majorBidi" w:cstheme="majorBidi"/>
          <w:sz w:val="22"/>
          <w:szCs w:val="22"/>
        </w:rPr>
        <w:t>Research</w:t>
      </w:r>
      <w:r w:rsidRPr="00026DD0">
        <w:rPr>
          <w:rFonts w:asciiTheme="majorBidi" w:eastAsiaTheme="minorHAnsi" w:hAnsiTheme="majorBidi" w:cstheme="majorBidi"/>
          <w:sz w:val="22"/>
          <w:szCs w:val="22"/>
        </w:rPr>
        <w:t>. Th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e usual multivariate stochastic </w:t>
      </w:r>
      <w:r w:rsidRPr="00026DD0">
        <w:rPr>
          <w:rFonts w:asciiTheme="majorBidi" w:eastAsiaTheme="minorHAnsi" w:hAnsiTheme="majorBidi" w:cstheme="majorBidi"/>
          <w:sz w:val="22"/>
          <w:szCs w:val="22"/>
        </w:rPr>
        <w:t xml:space="preserve">order between the RLL components of two sequential </w:t>
      </w:r>
      <w:r w:rsidRPr="00026DD0">
        <w:rPr>
          <w:rFonts w:asciiTheme="majorBidi" w:eastAsiaTheme="minorHAnsi" w:hAnsiTheme="majorBidi" w:cstheme="majorBidi"/>
          <w:i/>
          <w:iCs/>
          <w:sz w:val="22"/>
          <w:szCs w:val="22"/>
        </w:rPr>
        <w:t>(n</w:t>
      </w:r>
      <w:r w:rsidRPr="00026DD0">
        <w:rPr>
          <w:rFonts w:asciiTheme="majorBidi" w:eastAsia="MTSYN" w:hAnsiTheme="majorBidi" w:cstheme="majorBidi"/>
          <w:sz w:val="22"/>
          <w:szCs w:val="22"/>
        </w:rPr>
        <w:t>−</w:t>
      </w:r>
      <w:r w:rsidRPr="00026DD0">
        <w:rPr>
          <w:rFonts w:asciiTheme="majorBidi" w:eastAsiaTheme="minorHAnsi" w:hAnsiTheme="majorBidi" w:cstheme="majorBidi"/>
          <w:i/>
          <w:iCs/>
          <w:sz w:val="22"/>
          <w:szCs w:val="22"/>
        </w:rPr>
        <w:t>r</w:t>
      </w:r>
      <w:r w:rsidRPr="00026DD0">
        <w:rPr>
          <w:rFonts w:asciiTheme="majorBidi" w:eastAsia="MTSYN" w:hAnsiTheme="majorBidi" w:cstheme="majorBidi"/>
          <w:sz w:val="22"/>
          <w:szCs w:val="22"/>
        </w:rPr>
        <w:t>+</w:t>
      </w:r>
      <w:r w:rsidRPr="00026DD0">
        <w:rPr>
          <w:rFonts w:asciiTheme="majorBidi" w:eastAsiaTheme="minorHAnsi" w:hAnsiTheme="majorBidi" w:cstheme="majorBidi"/>
          <w:sz w:val="22"/>
          <w:szCs w:val="22"/>
        </w:rPr>
        <w:t>1</w:t>
      </w:r>
      <w:r w:rsidRPr="00026DD0">
        <w:rPr>
          <w:rFonts w:asciiTheme="majorBidi" w:eastAsiaTheme="minorHAnsi" w:hAnsiTheme="majorBidi" w:cstheme="majorBidi"/>
          <w:i/>
          <w:iCs/>
          <w:sz w:val="22"/>
          <w:szCs w:val="22"/>
        </w:rPr>
        <w:t>)</w:t>
      </w:r>
      <w:r w:rsidRPr="00026DD0">
        <w:rPr>
          <w:rFonts w:asciiTheme="majorBidi" w:eastAsiaTheme="minorHAnsi" w:hAnsiTheme="majorBidi" w:cstheme="majorBidi"/>
          <w:sz w:val="22"/>
          <w:szCs w:val="22"/>
        </w:rPr>
        <w:t>-out-of-</w:t>
      </w:r>
      <w:r w:rsidRPr="00026DD0">
        <w:rPr>
          <w:rFonts w:asciiTheme="majorBidi" w:eastAsiaTheme="minorHAnsi" w:hAnsiTheme="majorBidi" w:cstheme="majorBidi"/>
          <w:i/>
          <w:iCs/>
          <w:sz w:val="22"/>
          <w:szCs w:val="22"/>
        </w:rPr>
        <w:t xml:space="preserve">n </w:t>
      </w:r>
      <w:r>
        <w:rPr>
          <w:rFonts w:asciiTheme="majorBidi" w:eastAsiaTheme="minorHAnsi" w:hAnsiTheme="majorBidi" w:cstheme="majorBidi"/>
          <w:sz w:val="22"/>
          <w:szCs w:val="22"/>
        </w:rPr>
        <w:t>systems is established.</w:t>
      </w:r>
    </w:p>
    <w:p w:rsidR="002C0AC8" w:rsidRPr="00B6489B" w:rsidRDefault="002C0AC8" w:rsidP="00B6489B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2C0AC8" w:rsidRPr="00B6489B" w:rsidSect="00ED3EC4">
      <w:headerReference w:type="default" r:id="rId6"/>
      <w:footerReference w:type="default" r:id="rId7"/>
      <w:pgSz w:w="12240" w:h="15840"/>
      <w:pgMar w:top="194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FD" w:rsidRDefault="00BD64FD" w:rsidP="00D65EFB">
      <w:pPr>
        <w:spacing w:after="0" w:line="240" w:lineRule="auto"/>
      </w:pPr>
      <w:r>
        <w:separator/>
      </w:r>
    </w:p>
  </w:endnote>
  <w:endnote w:type="continuationSeparator" w:id="0">
    <w:p w:rsidR="00BD64FD" w:rsidRDefault="00BD64FD" w:rsidP="00D6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FB" w:rsidRPr="00D65EFB" w:rsidRDefault="00D65EFB" w:rsidP="00DF2D9D">
    <w:pPr>
      <w:pStyle w:val="Footer"/>
      <w:bidi w:val="0"/>
      <w:jc w:val="right"/>
      <w:rPr>
        <w:sz w:val="22"/>
        <w:szCs w:val="24"/>
        <w:lang w:bidi="fa-IR"/>
      </w:rPr>
    </w:pPr>
    <w:r w:rsidRPr="00D65EFB">
      <w:rPr>
        <w:rFonts w:ascii="Times New Roman" w:hAnsi="Times New Roman" w:cs="Times New Roman"/>
        <w:sz w:val="22"/>
        <w:szCs w:val="22"/>
      </w:rPr>
      <w:t xml:space="preserve">Published by: University of </w:t>
    </w:r>
    <w:proofErr w:type="spellStart"/>
    <w:r w:rsidRPr="00D65EFB">
      <w:rPr>
        <w:rFonts w:ascii="Times New Roman" w:hAnsi="Times New Roman" w:cs="Times New Roman"/>
        <w:sz w:val="22"/>
        <w:szCs w:val="22"/>
      </w:rPr>
      <w:t>Zabol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FD" w:rsidRDefault="00BD64FD" w:rsidP="00D65EFB">
      <w:pPr>
        <w:spacing w:after="0" w:line="240" w:lineRule="auto"/>
      </w:pPr>
      <w:r>
        <w:separator/>
      </w:r>
    </w:p>
  </w:footnote>
  <w:footnote w:type="continuationSeparator" w:id="0">
    <w:p w:rsidR="00BD64FD" w:rsidRDefault="00BD64FD" w:rsidP="00D6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FB" w:rsidRDefault="003C69D8" w:rsidP="003C69D8">
    <w:pPr>
      <w:pStyle w:val="Header"/>
      <w:jc w:val="right"/>
      <w:rPr>
        <w:rtl/>
        <w:lang w:bidi="fa-IR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CB296" wp14:editId="3D1BDC64">
              <wp:simplePos x="0" y="0"/>
              <wp:positionH relativeFrom="column">
                <wp:posOffset>2228850</wp:posOffset>
              </wp:positionH>
              <wp:positionV relativeFrom="paragraph">
                <wp:posOffset>181610</wp:posOffset>
              </wp:positionV>
              <wp:extent cx="1609725" cy="447675"/>
              <wp:effectExtent l="0" t="0" r="28575" b="285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EFB" w:rsidRPr="00D65EFB" w:rsidRDefault="00D65EFB" w:rsidP="00C53DCE">
                          <w:pPr>
                            <w:bidi w:val="0"/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32"/>
                              <w:rtl/>
                              <w:lang w:bidi="fa-IR"/>
                            </w:rPr>
                          </w:pPr>
                          <w:r w:rsidRPr="00D65EFB">
                            <w:rPr>
                              <w:b/>
                              <w:bCs/>
                              <w:sz w:val="26"/>
                              <w:szCs w:val="32"/>
                            </w:rPr>
                            <w:t>Technical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CB2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5pt;margin-top:14.3pt;width:12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" strokecolor="white [3212]">
              <v:textbox>
                <w:txbxContent>
                  <w:p w:rsidR="00D65EFB" w:rsidRPr="00D65EFB" w:rsidRDefault="00D65EFB" w:rsidP="00C53DCE">
                    <w:pPr>
                      <w:bidi w:val="0"/>
                      <w:spacing w:after="0"/>
                      <w:jc w:val="center"/>
                      <w:rPr>
                        <w:b/>
                        <w:bCs/>
                        <w:sz w:val="26"/>
                        <w:szCs w:val="32"/>
                        <w:rtl/>
                        <w:lang w:bidi="fa-IR"/>
                      </w:rPr>
                    </w:pPr>
                    <w:r w:rsidRPr="00D65EFB">
                      <w:rPr>
                        <w:b/>
                        <w:bCs/>
                        <w:sz w:val="26"/>
                        <w:szCs w:val="32"/>
                      </w:rPr>
                      <w:t>Technical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CB00CC" wp14:editId="4EEA90AA">
          <wp:extent cx="14668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FC"/>
    <w:rsid w:val="0000235A"/>
    <w:rsid w:val="00026DD0"/>
    <w:rsid w:val="00030BDF"/>
    <w:rsid w:val="00030C5F"/>
    <w:rsid w:val="001057BA"/>
    <w:rsid w:val="0011047E"/>
    <w:rsid w:val="0019721B"/>
    <w:rsid w:val="001B18AB"/>
    <w:rsid w:val="0025623D"/>
    <w:rsid w:val="002A0FE5"/>
    <w:rsid w:val="002C0AC8"/>
    <w:rsid w:val="002D4CE2"/>
    <w:rsid w:val="002F4FE6"/>
    <w:rsid w:val="003101D2"/>
    <w:rsid w:val="003126E2"/>
    <w:rsid w:val="003259FF"/>
    <w:rsid w:val="003470EC"/>
    <w:rsid w:val="003C69D8"/>
    <w:rsid w:val="004C473D"/>
    <w:rsid w:val="00560764"/>
    <w:rsid w:val="00591F97"/>
    <w:rsid w:val="006103D9"/>
    <w:rsid w:val="006954E1"/>
    <w:rsid w:val="0071425F"/>
    <w:rsid w:val="00722EC9"/>
    <w:rsid w:val="008351D8"/>
    <w:rsid w:val="00864C9A"/>
    <w:rsid w:val="008F0929"/>
    <w:rsid w:val="008F0E6D"/>
    <w:rsid w:val="0092015B"/>
    <w:rsid w:val="00A01F84"/>
    <w:rsid w:val="00A03F35"/>
    <w:rsid w:val="00A50CBC"/>
    <w:rsid w:val="00B13B9E"/>
    <w:rsid w:val="00B43806"/>
    <w:rsid w:val="00B6489B"/>
    <w:rsid w:val="00B93980"/>
    <w:rsid w:val="00BD64FD"/>
    <w:rsid w:val="00C2191D"/>
    <w:rsid w:val="00C53DCE"/>
    <w:rsid w:val="00D341AC"/>
    <w:rsid w:val="00D53140"/>
    <w:rsid w:val="00D65EFB"/>
    <w:rsid w:val="00DD302B"/>
    <w:rsid w:val="00DF2D9D"/>
    <w:rsid w:val="00ED3EC4"/>
    <w:rsid w:val="00F240FC"/>
    <w:rsid w:val="00F26353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976C3-7E41-48C2-ABEC-F011E95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7E"/>
    <w:pPr>
      <w:bidi/>
      <w:spacing w:line="360" w:lineRule="auto"/>
    </w:pPr>
    <w:rPr>
      <w:rFonts w:ascii="Times New Roman (Headings CS)" w:eastAsia="Calibri" w:hAnsi="Times New Roman (Headings CS)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FB"/>
    <w:rPr>
      <w:rFonts w:ascii="Times New Roman (Headings CS)" w:eastAsia="Calibri" w:hAnsi="Times New Roman (Headings CS)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6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FB"/>
    <w:rPr>
      <w:rFonts w:ascii="Times New Roman (Headings CS)" w:eastAsia="Calibri" w:hAnsi="Times New Roman (Headings CS)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FB"/>
    <w:rPr>
      <w:rFonts w:ascii="Tahoma" w:eastAsia="Calibri" w:hAnsi="Tahoma" w:cs="Tahoma"/>
      <w:sz w:val="16"/>
      <w:szCs w:val="16"/>
    </w:rPr>
  </w:style>
  <w:style w:type="paragraph" w:customStyle="1" w:styleId="p">
    <w:name w:val="p"/>
    <w:basedOn w:val="Normal"/>
    <w:rsid w:val="00ED3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fa-IR"/>
    </w:rPr>
  </w:style>
  <w:style w:type="paragraph" w:styleId="NoSpacing">
    <w:name w:val="No Spacing"/>
    <w:uiPriority w:val="1"/>
    <w:qFormat/>
    <w:rsid w:val="00B6489B"/>
    <w:pPr>
      <w:bidi/>
      <w:spacing w:after="0" w:line="240" w:lineRule="auto"/>
    </w:pPr>
    <w:rPr>
      <w:rFonts w:ascii="Times New Roman (Headings CS)" w:eastAsia="Calibri" w:hAnsi="Times New Roman (Headings CS)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2019-01-29T07:46:00Z</dcterms:created>
  <dcterms:modified xsi:type="dcterms:W3CDTF">2019-01-29T07:46:00Z</dcterms:modified>
</cp:coreProperties>
</file>