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47E" w:rsidRPr="00B6489B" w:rsidRDefault="0011047E" w:rsidP="007A5A2B">
      <w:pPr>
        <w:pStyle w:val="NoSpacing"/>
        <w:bidi w:val="0"/>
        <w:ind w:right="4"/>
        <w:jc w:val="lowKashida"/>
        <w:rPr>
          <w:rFonts w:ascii="Times New Roman" w:eastAsia="Times New Roman" w:hAnsi="Times New Roman" w:cs="Times New Roman"/>
          <w:noProof/>
          <w:color w:val="0D0D0D"/>
          <w:sz w:val="22"/>
          <w:szCs w:val="22"/>
          <w:lang w:val="en-GB"/>
        </w:rPr>
      </w:pPr>
      <w:r w:rsidRPr="00030BDF">
        <w:rPr>
          <w:rFonts w:ascii="Times New Roman" w:hAnsi="Times New Roman" w:cs="Times New Roman"/>
          <w:b/>
          <w:bCs/>
          <w:sz w:val="22"/>
          <w:szCs w:val="22"/>
        </w:rPr>
        <w:t>T</w:t>
      </w:r>
      <w:r w:rsidR="00D65EFB" w:rsidRPr="00030BDF">
        <w:rPr>
          <w:rFonts w:ascii="Times New Roman" w:hAnsi="Times New Roman" w:cs="Times New Roman"/>
          <w:b/>
          <w:bCs/>
          <w:sz w:val="22"/>
          <w:szCs w:val="22"/>
        </w:rPr>
        <w:t>itle</w:t>
      </w:r>
      <w:r w:rsidRPr="00030BDF">
        <w:rPr>
          <w:rFonts w:ascii="Times New Roman" w:hAnsi="Times New Roman" w:cs="Times New Roman"/>
          <w:b/>
          <w:bCs/>
          <w:sz w:val="22"/>
          <w:szCs w:val="22"/>
        </w:rPr>
        <w:t>:</w:t>
      </w:r>
      <w:r w:rsidR="003126E2" w:rsidRPr="00030BDF">
        <w:rPr>
          <w:rFonts w:ascii="Times New Roman" w:hAnsi="Times New Roman" w:cs="Times New Roman"/>
          <w:b/>
          <w:bCs/>
          <w:sz w:val="22"/>
          <w:szCs w:val="22"/>
        </w:rPr>
        <w:t xml:space="preserve"> </w:t>
      </w:r>
      <w:r w:rsidR="004F3704" w:rsidRPr="009142E2">
        <w:rPr>
          <w:rFonts w:cs="B Mitra"/>
          <w:szCs w:val="24"/>
          <w:lang w:bidi="fa-IR"/>
        </w:rPr>
        <w:t xml:space="preserve">Epidemiologic study of toxoplasmosis in beef cattle slaughtered in the cities of Zahedan and </w:t>
      </w:r>
      <w:proofErr w:type="spellStart"/>
      <w:r w:rsidR="004F3704" w:rsidRPr="009142E2">
        <w:rPr>
          <w:rFonts w:cs="B Mitra"/>
          <w:szCs w:val="24"/>
          <w:lang w:bidi="fa-IR"/>
        </w:rPr>
        <w:t>Zabol</w:t>
      </w:r>
      <w:proofErr w:type="spellEnd"/>
      <w:r w:rsidR="004F3704" w:rsidRPr="009142E2">
        <w:rPr>
          <w:rFonts w:cs="B Mitra"/>
          <w:szCs w:val="24"/>
          <w:lang w:bidi="fa-IR"/>
        </w:rPr>
        <w:t xml:space="preserve"> using PCR method</w:t>
      </w:r>
      <w:r w:rsidR="004F3704">
        <w:rPr>
          <w:rFonts w:ascii="Times New Roman" w:eastAsia="Times New Roman" w:hAnsi="Times New Roman" w:cs="Times New Roman"/>
          <w:noProof/>
          <w:color w:val="0D0D0D"/>
          <w:sz w:val="22"/>
          <w:szCs w:val="22"/>
          <w:lang w:val="en-GB"/>
        </w:rPr>
        <w:t>.</w:t>
      </w:r>
    </w:p>
    <w:p w:rsidR="00943375" w:rsidRDefault="00943375" w:rsidP="00943375">
      <w:pPr>
        <w:pStyle w:val="NoSpacing"/>
        <w:bidi w:val="0"/>
        <w:jc w:val="lowKashida"/>
        <w:rPr>
          <w:rFonts w:ascii="Times New Roman" w:eastAsia="Times New Roman" w:hAnsi="Times New Roman" w:cs="Times New Roman"/>
          <w:b/>
          <w:bCs/>
          <w:noProof/>
          <w:color w:val="0D0D0D"/>
          <w:sz w:val="22"/>
          <w:szCs w:val="22"/>
          <w:lang w:val="en-GB"/>
        </w:rPr>
      </w:pPr>
    </w:p>
    <w:p w:rsidR="00943375" w:rsidRDefault="0092015B" w:rsidP="00943375">
      <w:pPr>
        <w:pStyle w:val="NoSpacing"/>
        <w:bidi w:val="0"/>
        <w:jc w:val="lowKashida"/>
        <w:rPr>
          <w:rFonts w:ascii="Times New Roman" w:eastAsia="Times New Roman" w:hAnsi="Times New Roman" w:cs="Times New Roman"/>
          <w:noProof/>
          <w:color w:val="0D0D0D"/>
          <w:sz w:val="22"/>
          <w:szCs w:val="22"/>
          <w:lang w:val="en-GB"/>
        </w:rPr>
      </w:pPr>
      <w:bookmarkStart w:id="0" w:name="_GoBack"/>
      <w:bookmarkEnd w:id="0"/>
      <w:r w:rsidRPr="00030BDF">
        <w:rPr>
          <w:rFonts w:ascii="Times New Roman" w:eastAsia="Times New Roman" w:hAnsi="Times New Roman" w:cs="Times New Roman"/>
          <w:b/>
          <w:bCs/>
          <w:noProof/>
          <w:color w:val="0D0D0D"/>
          <w:sz w:val="22"/>
          <w:szCs w:val="22"/>
          <w:lang w:val="en-GB"/>
        </w:rPr>
        <w:t>Author:</w:t>
      </w:r>
      <w:r w:rsidR="003126E2" w:rsidRPr="00B6489B">
        <w:rPr>
          <w:rFonts w:ascii="Times New Roman" w:eastAsia="Times New Roman" w:hAnsi="Times New Roman" w:cs="Times New Roman"/>
          <w:noProof/>
          <w:color w:val="0D0D0D"/>
          <w:sz w:val="22"/>
          <w:szCs w:val="22"/>
          <w:lang w:val="en-GB"/>
        </w:rPr>
        <w:t xml:space="preserve"> </w:t>
      </w:r>
      <w:r w:rsidR="004F3704">
        <w:rPr>
          <w:rFonts w:ascii="Times New Roman" w:eastAsia="Times New Roman" w:hAnsi="Times New Roman" w:cs="Times New Roman"/>
          <w:noProof/>
          <w:color w:val="0D0D0D"/>
          <w:sz w:val="22"/>
          <w:szCs w:val="22"/>
          <w:lang w:val="en-GB"/>
        </w:rPr>
        <w:t>Dariush Saadati, Davood Anvari</w:t>
      </w:r>
      <w:r w:rsidR="00943375">
        <w:rPr>
          <w:rFonts w:ascii="Times New Roman" w:eastAsia="Times New Roman" w:hAnsi="Times New Roman" w:cs="Times New Roman"/>
          <w:noProof/>
          <w:color w:val="0D0D0D"/>
          <w:sz w:val="22"/>
          <w:szCs w:val="22"/>
        </w:rPr>
        <w:t>,</w:t>
      </w:r>
      <w:r w:rsidR="004F3704">
        <w:rPr>
          <w:rFonts w:ascii="Times New Roman" w:eastAsia="Times New Roman" w:hAnsi="Times New Roman" w:cs="Times New Roman"/>
          <w:noProof/>
          <w:color w:val="0D0D0D"/>
          <w:sz w:val="22"/>
          <w:szCs w:val="22"/>
          <w:lang w:val="en-GB"/>
        </w:rPr>
        <w:t xml:space="preserve"> Reza Nabavi</w:t>
      </w:r>
      <w:r w:rsidR="004C473D" w:rsidRPr="00B6489B">
        <w:rPr>
          <w:rFonts w:ascii="Times New Roman" w:eastAsia="Times New Roman" w:hAnsi="Times New Roman" w:cs="Times New Roman"/>
          <w:noProof/>
          <w:color w:val="0D0D0D"/>
          <w:sz w:val="22"/>
          <w:szCs w:val="22"/>
          <w:lang w:val="en-GB"/>
        </w:rPr>
        <w:t>,</w:t>
      </w:r>
    </w:p>
    <w:p w:rsidR="0092015B" w:rsidRPr="00B6489B" w:rsidRDefault="004C473D" w:rsidP="00943375">
      <w:pPr>
        <w:pStyle w:val="NoSpacing"/>
        <w:bidi w:val="0"/>
        <w:jc w:val="lowKashida"/>
        <w:rPr>
          <w:rFonts w:ascii="Times New Roman" w:eastAsia="Times New Roman" w:hAnsi="Times New Roman" w:cs="Times New Roman"/>
          <w:noProof/>
          <w:color w:val="0D0D0D"/>
          <w:sz w:val="22"/>
          <w:szCs w:val="22"/>
          <w:lang w:val="en-GB"/>
        </w:rPr>
      </w:pPr>
      <w:r w:rsidRPr="00B6489B">
        <w:rPr>
          <w:rFonts w:ascii="Times New Roman" w:eastAsia="Times New Roman" w:hAnsi="Times New Roman" w:cs="Times New Roman"/>
          <w:noProof/>
          <w:color w:val="0D0D0D"/>
          <w:sz w:val="22"/>
          <w:szCs w:val="22"/>
          <w:lang w:val="en-GB"/>
        </w:rPr>
        <w:t xml:space="preserve">Faculty of </w:t>
      </w:r>
      <w:r w:rsidR="004F3704">
        <w:rPr>
          <w:rFonts w:ascii="Times New Roman" w:eastAsia="Times New Roman" w:hAnsi="Times New Roman" w:cs="Times New Roman"/>
          <w:noProof/>
          <w:color w:val="0D0D0D"/>
          <w:sz w:val="22"/>
          <w:szCs w:val="22"/>
          <w:lang w:val="en-GB"/>
        </w:rPr>
        <w:t xml:space="preserve">Veterinary </w:t>
      </w:r>
      <w:r w:rsidR="00943375">
        <w:rPr>
          <w:rFonts w:ascii="Times New Roman" w:eastAsia="Times New Roman" w:hAnsi="Times New Roman" w:cs="Times New Roman"/>
          <w:noProof/>
          <w:color w:val="0D0D0D"/>
          <w:sz w:val="22"/>
          <w:szCs w:val="22"/>
          <w:lang w:val="en-GB"/>
        </w:rPr>
        <w:t>M</w:t>
      </w:r>
      <w:r w:rsidR="004F3704">
        <w:rPr>
          <w:rFonts w:ascii="Times New Roman" w:eastAsia="Times New Roman" w:hAnsi="Times New Roman" w:cs="Times New Roman"/>
          <w:noProof/>
          <w:color w:val="0D0D0D"/>
          <w:sz w:val="22"/>
          <w:szCs w:val="22"/>
          <w:lang w:val="en-GB"/>
        </w:rPr>
        <w:t>edicine</w:t>
      </w:r>
      <w:r w:rsidR="00B6489B" w:rsidRPr="00B6489B">
        <w:rPr>
          <w:rFonts w:ascii="Times New Roman" w:eastAsia="Times New Roman" w:hAnsi="Times New Roman" w:cs="Times New Roman"/>
          <w:noProof/>
          <w:color w:val="0D0D0D"/>
          <w:sz w:val="22"/>
          <w:szCs w:val="22"/>
          <w:lang w:val="en-GB"/>
        </w:rPr>
        <w:t>, University of Zabol, Iran</w:t>
      </w:r>
    </w:p>
    <w:p w:rsidR="0011047E" w:rsidRPr="00B6489B" w:rsidRDefault="00D65EFB" w:rsidP="004F3704">
      <w:pPr>
        <w:pStyle w:val="NoSpacing"/>
        <w:bidi w:val="0"/>
        <w:jc w:val="both"/>
        <w:rPr>
          <w:rFonts w:ascii="Times New Roman" w:eastAsia="Times New Roman" w:hAnsi="Times New Roman" w:cs="Times New Roman"/>
          <w:noProof/>
          <w:color w:val="0D0D0D"/>
          <w:sz w:val="22"/>
          <w:szCs w:val="22"/>
          <w:lang w:val="en-GB"/>
        </w:rPr>
      </w:pPr>
      <w:r w:rsidRPr="00030BDF">
        <w:rPr>
          <w:rFonts w:ascii="Times New Roman" w:eastAsia="Times New Roman" w:hAnsi="Times New Roman" w:cs="Times New Roman"/>
          <w:b/>
          <w:bCs/>
          <w:noProof/>
          <w:color w:val="0D0D0D"/>
          <w:sz w:val="22"/>
          <w:szCs w:val="22"/>
          <w:lang w:val="en-GB"/>
        </w:rPr>
        <w:t>Email</w:t>
      </w:r>
      <w:r w:rsidR="0011047E" w:rsidRPr="00030BDF">
        <w:rPr>
          <w:rFonts w:ascii="Times New Roman" w:hAnsi="Times New Roman" w:cs="Times New Roman"/>
          <w:b/>
          <w:bCs/>
          <w:sz w:val="22"/>
          <w:szCs w:val="22"/>
        </w:rPr>
        <w:t>:</w:t>
      </w:r>
      <w:r w:rsidR="006103D9" w:rsidRPr="00B6489B">
        <w:rPr>
          <w:rFonts w:ascii="Times New Roman" w:eastAsia="Times New Roman" w:hAnsi="Times New Roman" w:cs="Times New Roman"/>
          <w:noProof/>
          <w:color w:val="0D0D0D"/>
          <w:sz w:val="22"/>
          <w:szCs w:val="22"/>
          <w:lang w:val="en-GB"/>
        </w:rPr>
        <w:t xml:space="preserve"> </w:t>
      </w:r>
      <w:r w:rsidR="004F3704">
        <w:rPr>
          <w:rFonts w:ascii="Times New Roman" w:eastAsia="Times New Roman" w:hAnsi="Times New Roman" w:cs="Times New Roman"/>
          <w:noProof/>
          <w:color w:val="0D0D0D"/>
          <w:sz w:val="22"/>
          <w:szCs w:val="22"/>
          <w:lang w:val="en-GB"/>
        </w:rPr>
        <w:t>saadatidariush</w:t>
      </w:r>
      <w:r w:rsidR="003126E2" w:rsidRPr="00B6489B">
        <w:rPr>
          <w:rFonts w:ascii="Times New Roman" w:eastAsia="Times New Roman" w:hAnsi="Times New Roman" w:cs="Times New Roman"/>
          <w:noProof/>
          <w:color w:val="0D0D0D"/>
          <w:sz w:val="22"/>
          <w:szCs w:val="22"/>
          <w:lang w:val="en-GB"/>
        </w:rPr>
        <w:t>@gmail.com</w:t>
      </w:r>
      <w:r w:rsidR="003126E2" w:rsidRPr="00B6489B">
        <w:rPr>
          <w:rFonts w:ascii="Times New Roman" w:eastAsia="Times New Roman" w:hAnsi="Times New Roman" w:cs="Times New Roman"/>
          <w:noProof/>
          <w:color w:val="0D0D0D"/>
          <w:sz w:val="22"/>
          <w:szCs w:val="22"/>
          <w:lang w:val="en-GB"/>
        </w:rPr>
        <w:tab/>
      </w:r>
      <w:r w:rsidR="003101D2" w:rsidRPr="00B6489B">
        <w:rPr>
          <w:rFonts w:ascii="Times New Roman" w:eastAsia="Times New Roman" w:hAnsi="Times New Roman" w:cs="Times New Roman"/>
          <w:noProof/>
          <w:color w:val="0D0D0D"/>
          <w:sz w:val="22"/>
          <w:szCs w:val="22"/>
          <w:lang w:val="en-GB"/>
        </w:rPr>
        <w:t xml:space="preserve">                                                         </w:t>
      </w:r>
    </w:p>
    <w:p w:rsidR="003126E2" w:rsidRPr="00B6489B" w:rsidRDefault="0011047E" w:rsidP="004F3704">
      <w:pPr>
        <w:pStyle w:val="NoSpacing"/>
        <w:bidi w:val="0"/>
        <w:jc w:val="both"/>
        <w:rPr>
          <w:rFonts w:ascii="Times New Roman" w:hAnsi="Times New Roman" w:cs="Times New Roman"/>
          <w:sz w:val="22"/>
          <w:szCs w:val="22"/>
        </w:rPr>
      </w:pPr>
      <w:r w:rsidRPr="00030BDF">
        <w:rPr>
          <w:rFonts w:ascii="Times New Roman" w:eastAsia="Times New Roman" w:hAnsi="Times New Roman" w:cs="Times New Roman"/>
          <w:b/>
          <w:bCs/>
          <w:noProof/>
          <w:color w:val="0D0D0D"/>
          <w:sz w:val="22"/>
          <w:szCs w:val="22"/>
          <w:lang w:val="en-GB"/>
        </w:rPr>
        <w:t>Date</w:t>
      </w:r>
      <w:r w:rsidRPr="00030BDF">
        <w:rPr>
          <w:rFonts w:ascii="Times New Roman" w:hAnsi="Times New Roman" w:cs="Times New Roman"/>
          <w:b/>
          <w:bCs/>
          <w:sz w:val="22"/>
          <w:szCs w:val="22"/>
        </w:rPr>
        <w:t>:</w:t>
      </w:r>
      <w:r w:rsidRPr="00B6489B">
        <w:rPr>
          <w:rFonts w:ascii="Times New Roman" w:eastAsia="Times New Roman" w:hAnsi="Times New Roman" w:cs="Times New Roman"/>
          <w:noProof/>
          <w:color w:val="0D0D0D"/>
          <w:sz w:val="22"/>
          <w:szCs w:val="22"/>
          <w:lang w:val="en-GB"/>
        </w:rPr>
        <w:t xml:space="preserve"> </w:t>
      </w:r>
      <w:r w:rsidR="003126E2" w:rsidRPr="00B6489B">
        <w:rPr>
          <w:rFonts w:ascii="Times New Roman" w:eastAsia="Times New Roman" w:hAnsi="Times New Roman" w:cs="Times New Roman"/>
          <w:noProof/>
          <w:color w:val="0D0D0D"/>
          <w:sz w:val="22"/>
          <w:szCs w:val="22"/>
          <w:lang w:val="en-GB"/>
        </w:rPr>
        <w:t xml:space="preserve"> </w:t>
      </w:r>
      <w:r w:rsidR="004F3704">
        <w:rPr>
          <w:rFonts w:ascii="Times New Roman" w:hAnsi="Times New Roman" w:cs="Times New Roman"/>
          <w:sz w:val="22"/>
          <w:szCs w:val="22"/>
        </w:rPr>
        <w:t>December</w:t>
      </w:r>
      <w:r w:rsidR="003126E2" w:rsidRPr="00B6489B">
        <w:rPr>
          <w:rFonts w:ascii="Times New Roman" w:hAnsi="Times New Roman" w:cs="Times New Roman"/>
          <w:sz w:val="22"/>
          <w:szCs w:val="22"/>
        </w:rPr>
        <w:t xml:space="preserve"> 2017</w:t>
      </w:r>
    </w:p>
    <w:p w:rsidR="0092015B" w:rsidRPr="00B6489B" w:rsidRDefault="0092015B" w:rsidP="00B6489B">
      <w:pPr>
        <w:pStyle w:val="NoSpacing"/>
        <w:bidi w:val="0"/>
        <w:jc w:val="both"/>
        <w:rPr>
          <w:rFonts w:ascii="Times New Roman" w:hAnsi="Times New Roman" w:cs="Times New Roman"/>
          <w:sz w:val="22"/>
          <w:szCs w:val="22"/>
        </w:rPr>
      </w:pPr>
    </w:p>
    <w:p w:rsidR="0025623D" w:rsidRPr="00B6489B" w:rsidRDefault="0025623D" w:rsidP="00B6489B">
      <w:pPr>
        <w:pStyle w:val="NoSpacing"/>
        <w:bidi w:val="0"/>
        <w:jc w:val="both"/>
        <w:rPr>
          <w:rFonts w:ascii="Times New Roman" w:hAnsi="Times New Roman" w:cs="Times New Roman"/>
          <w:b/>
          <w:bCs/>
          <w:sz w:val="22"/>
          <w:szCs w:val="22"/>
        </w:rPr>
      </w:pPr>
      <w:r w:rsidRPr="00B6489B">
        <w:rPr>
          <w:rFonts w:ascii="Times New Roman" w:hAnsi="Times New Roman" w:cs="Times New Roman"/>
          <w:b/>
          <w:bCs/>
          <w:sz w:val="22"/>
          <w:szCs w:val="22"/>
        </w:rPr>
        <w:t>Introduction</w:t>
      </w:r>
    </w:p>
    <w:p w:rsidR="003126E2" w:rsidRDefault="007A5A2B" w:rsidP="007A5A2B">
      <w:pPr>
        <w:pStyle w:val="NoSpacing"/>
        <w:bidi w:val="0"/>
        <w:jc w:val="lowKashida"/>
        <w:rPr>
          <w:rFonts w:ascii="Times New Roman" w:hAnsi="Times New Roman" w:cs="Times New Roman"/>
          <w:sz w:val="22"/>
          <w:szCs w:val="22"/>
        </w:rPr>
      </w:pPr>
      <w:r w:rsidRPr="007A5A2B">
        <w:rPr>
          <w:rFonts w:ascii="Times New Roman" w:hAnsi="Times New Roman" w:cs="Times New Roman"/>
          <w:i/>
          <w:sz w:val="22"/>
          <w:szCs w:val="22"/>
        </w:rPr>
        <w:t xml:space="preserve">Toxoplasma </w:t>
      </w:r>
      <w:proofErr w:type="spellStart"/>
      <w:r w:rsidRPr="007A5A2B">
        <w:rPr>
          <w:rFonts w:ascii="Times New Roman" w:hAnsi="Times New Roman" w:cs="Times New Roman"/>
          <w:i/>
          <w:sz w:val="22"/>
          <w:szCs w:val="22"/>
        </w:rPr>
        <w:t>gondii</w:t>
      </w:r>
      <w:proofErr w:type="spellEnd"/>
      <w:r w:rsidRPr="007A5A2B">
        <w:rPr>
          <w:rFonts w:ascii="Times New Roman" w:hAnsi="Times New Roman" w:cs="Times New Roman"/>
          <w:i/>
          <w:sz w:val="22"/>
          <w:szCs w:val="22"/>
        </w:rPr>
        <w:t xml:space="preserve"> </w:t>
      </w:r>
      <w:r w:rsidR="004F3704" w:rsidRPr="004F3704">
        <w:rPr>
          <w:rFonts w:ascii="Times New Roman" w:hAnsi="Times New Roman" w:cs="Times New Roman"/>
          <w:sz w:val="22"/>
          <w:szCs w:val="22"/>
        </w:rPr>
        <w:t>is a protozoan parasite that is spread around the world</w:t>
      </w:r>
      <w:r w:rsidR="004F3704">
        <w:rPr>
          <w:rFonts w:ascii="Times New Roman" w:hAnsi="Times New Roman" w:cs="Times New Roman"/>
          <w:sz w:val="22"/>
          <w:szCs w:val="22"/>
        </w:rPr>
        <w:t>. C</w:t>
      </w:r>
      <w:r w:rsidR="004F3704" w:rsidRPr="004F3704">
        <w:rPr>
          <w:rFonts w:ascii="Times New Roman" w:hAnsi="Times New Roman" w:cs="Times New Roman"/>
          <w:sz w:val="22"/>
          <w:szCs w:val="22"/>
        </w:rPr>
        <w:t xml:space="preserve">at is the definitive host of </w:t>
      </w:r>
      <w:r w:rsidRPr="007A5A2B">
        <w:rPr>
          <w:rFonts w:ascii="Times New Roman" w:hAnsi="Times New Roman" w:cs="Times New Roman"/>
          <w:i/>
          <w:sz w:val="22"/>
          <w:szCs w:val="22"/>
        </w:rPr>
        <w:t xml:space="preserve">Toxoplasma </w:t>
      </w:r>
      <w:proofErr w:type="spellStart"/>
      <w:r w:rsidRPr="007A5A2B">
        <w:rPr>
          <w:rFonts w:ascii="Times New Roman" w:hAnsi="Times New Roman" w:cs="Times New Roman"/>
          <w:i/>
          <w:sz w:val="22"/>
          <w:szCs w:val="22"/>
        </w:rPr>
        <w:t>gondii</w:t>
      </w:r>
      <w:proofErr w:type="spellEnd"/>
      <w:r w:rsidRPr="007A5A2B">
        <w:rPr>
          <w:rFonts w:ascii="Times New Roman" w:hAnsi="Times New Roman" w:cs="Times New Roman"/>
          <w:i/>
          <w:sz w:val="22"/>
          <w:szCs w:val="22"/>
        </w:rPr>
        <w:t xml:space="preserve"> </w:t>
      </w:r>
      <w:r w:rsidR="004F3704" w:rsidRPr="004F3704">
        <w:rPr>
          <w:rFonts w:ascii="Times New Roman" w:hAnsi="Times New Roman" w:cs="Times New Roman"/>
          <w:sz w:val="22"/>
          <w:szCs w:val="22"/>
        </w:rPr>
        <w:t>and all warm-blooded animals, including humans are intermediate hosts. Definitive host in the early stages of infection excretes severa</w:t>
      </w:r>
      <w:r w:rsidR="00C87E2D">
        <w:rPr>
          <w:rFonts w:ascii="Times New Roman" w:hAnsi="Times New Roman" w:cs="Times New Roman"/>
          <w:sz w:val="22"/>
          <w:szCs w:val="22"/>
        </w:rPr>
        <w:t xml:space="preserve">l millions of resistant oocysts. </w:t>
      </w:r>
      <w:r w:rsidR="004F3704" w:rsidRPr="004F3704">
        <w:rPr>
          <w:rFonts w:ascii="Times New Roman" w:hAnsi="Times New Roman" w:cs="Times New Roman"/>
          <w:sz w:val="22"/>
          <w:szCs w:val="22"/>
        </w:rPr>
        <w:t>Humans can be infected either by eating food and water containing infected oocyst or by eating meat contain</w:t>
      </w:r>
      <w:r w:rsidR="00C87E2D">
        <w:rPr>
          <w:rFonts w:ascii="Times New Roman" w:hAnsi="Times New Roman" w:cs="Times New Roman"/>
          <w:sz w:val="22"/>
          <w:szCs w:val="22"/>
        </w:rPr>
        <w:t xml:space="preserve">ing </w:t>
      </w:r>
      <w:proofErr w:type="spellStart"/>
      <w:r w:rsidR="00C87E2D">
        <w:rPr>
          <w:rFonts w:ascii="Times New Roman" w:hAnsi="Times New Roman" w:cs="Times New Roman"/>
          <w:sz w:val="22"/>
          <w:szCs w:val="22"/>
        </w:rPr>
        <w:t>bradyzoites</w:t>
      </w:r>
      <w:proofErr w:type="spellEnd"/>
      <w:r w:rsidR="00C87E2D">
        <w:rPr>
          <w:rFonts w:ascii="Times New Roman" w:hAnsi="Times New Roman" w:cs="Times New Roman"/>
          <w:sz w:val="22"/>
          <w:szCs w:val="22"/>
        </w:rPr>
        <w:t xml:space="preserve"> and </w:t>
      </w:r>
      <w:proofErr w:type="spellStart"/>
      <w:r w:rsidR="00C87E2D">
        <w:rPr>
          <w:rFonts w:ascii="Times New Roman" w:hAnsi="Times New Roman" w:cs="Times New Roman"/>
          <w:sz w:val="22"/>
          <w:szCs w:val="22"/>
        </w:rPr>
        <w:t>tachyzoites</w:t>
      </w:r>
      <w:proofErr w:type="spellEnd"/>
      <w:r w:rsidR="00C87E2D">
        <w:rPr>
          <w:rFonts w:ascii="Times New Roman" w:hAnsi="Times New Roman" w:cs="Times New Roman"/>
          <w:sz w:val="22"/>
          <w:szCs w:val="22"/>
        </w:rPr>
        <w:t>. B</w:t>
      </w:r>
      <w:r w:rsidR="004F3704" w:rsidRPr="004F3704">
        <w:rPr>
          <w:rFonts w:ascii="Times New Roman" w:hAnsi="Times New Roman" w:cs="Times New Roman"/>
          <w:sz w:val="22"/>
          <w:szCs w:val="22"/>
        </w:rPr>
        <w:t xml:space="preserve">eef plays a special role in epidemiology of toxoplasmosis. Because in some cases beef is consumed as grilled and undercooked, so it is important in the transmission of </w:t>
      </w:r>
      <w:r w:rsidRPr="007A5A2B">
        <w:rPr>
          <w:rFonts w:ascii="Times New Roman" w:hAnsi="Times New Roman" w:cs="Times New Roman"/>
          <w:i/>
          <w:sz w:val="22"/>
          <w:szCs w:val="22"/>
        </w:rPr>
        <w:t>Toxoplasma</w:t>
      </w:r>
      <w:r>
        <w:rPr>
          <w:rFonts w:ascii="Times New Roman" w:hAnsi="Times New Roman" w:cs="Times New Roman"/>
          <w:sz w:val="22"/>
          <w:szCs w:val="22"/>
        </w:rPr>
        <w:t xml:space="preserve"> to human. </w:t>
      </w:r>
      <w:r w:rsidR="004F3704" w:rsidRPr="004F3704">
        <w:rPr>
          <w:rFonts w:ascii="Times New Roman" w:hAnsi="Times New Roman" w:cs="Times New Roman"/>
          <w:sz w:val="22"/>
          <w:szCs w:val="22"/>
        </w:rPr>
        <w:t xml:space="preserve">Because the lack of apparent complications on contaminated carcasses, detect of toxoplasmosis in the slaughterhouse during visual inspection is not possible. In the recent years, a large number of imported cattle are slaughtered in </w:t>
      </w:r>
      <w:proofErr w:type="spellStart"/>
      <w:r w:rsidR="004F3704" w:rsidRPr="004F3704">
        <w:rPr>
          <w:rFonts w:ascii="Times New Roman" w:hAnsi="Times New Roman" w:cs="Times New Roman"/>
          <w:sz w:val="22"/>
          <w:szCs w:val="22"/>
        </w:rPr>
        <w:t>Sistan</w:t>
      </w:r>
      <w:proofErr w:type="spellEnd"/>
      <w:r w:rsidR="004F3704" w:rsidRPr="004F3704">
        <w:rPr>
          <w:rFonts w:ascii="Times New Roman" w:hAnsi="Times New Roman" w:cs="Times New Roman"/>
          <w:sz w:val="22"/>
          <w:szCs w:val="22"/>
        </w:rPr>
        <w:t xml:space="preserve"> and </w:t>
      </w:r>
      <w:proofErr w:type="spellStart"/>
      <w:r w:rsidR="004F3704" w:rsidRPr="004F3704">
        <w:rPr>
          <w:rFonts w:ascii="Times New Roman" w:hAnsi="Times New Roman" w:cs="Times New Roman"/>
          <w:sz w:val="22"/>
          <w:szCs w:val="22"/>
        </w:rPr>
        <w:t>Baluchestan</w:t>
      </w:r>
      <w:proofErr w:type="spellEnd"/>
      <w:r w:rsidR="004F3704" w:rsidRPr="004F3704">
        <w:rPr>
          <w:rFonts w:ascii="Times New Roman" w:hAnsi="Times New Roman" w:cs="Times New Roman"/>
          <w:sz w:val="22"/>
          <w:szCs w:val="22"/>
        </w:rPr>
        <w:t xml:space="preserve"> Province and there isn't any information about prevalence of </w:t>
      </w:r>
      <w:r w:rsidRPr="007A5A2B">
        <w:rPr>
          <w:rFonts w:ascii="Times New Roman" w:hAnsi="Times New Roman" w:cs="Times New Roman"/>
          <w:i/>
          <w:sz w:val="22"/>
          <w:szCs w:val="22"/>
        </w:rPr>
        <w:t>Toxoplasma</w:t>
      </w:r>
      <w:r w:rsidR="004F3704" w:rsidRPr="004F3704">
        <w:rPr>
          <w:rFonts w:ascii="Times New Roman" w:hAnsi="Times New Roman" w:cs="Times New Roman"/>
          <w:sz w:val="22"/>
          <w:szCs w:val="22"/>
        </w:rPr>
        <w:t xml:space="preserve"> in these animals. Therefore, this study was conducted to determine the prevalence of </w:t>
      </w:r>
      <w:r w:rsidRPr="007A5A2B">
        <w:rPr>
          <w:rFonts w:ascii="Times New Roman" w:hAnsi="Times New Roman" w:cs="Times New Roman"/>
          <w:i/>
          <w:sz w:val="22"/>
          <w:szCs w:val="22"/>
        </w:rPr>
        <w:t>Toxoplasma</w:t>
      </w:r>
      <w:r w:rsidR="004F3704" w:rsidRPr="004F3704">
        <w:rPr>
          <w:rFonts w:ascii="Times New Roman" w:hAnsi="Times New Roman" w:cs="Times New Roman"/>
          <w:sz w:val="22"/>
          <w:szCs w:val="22"/>
        </w:rPr>
        <w:t xml:space="preserve"> among imported and indigenous cattle in the </w:t>
      </w:r>
      <w:proofErr w:type="spellStart"/>
      <w:r w:rsidR="004F3704" w:rsidRPr="004F3704">
        <w:rPr>
          <w:rFonts w:ascii="Times New Roman" w:hAnsi="Times New Roman" w:cs="Times New Roman"/>
          <w:sz w:val="22"/>
          <w:szCs w:val="22"/>
        </w:rPr>
        <w:t>Sistan</w:t>
      </w:r>
      <w:proofErr w:type="spellEnd"/>
      <w:r w:rsidR="004F3704" w:rsidRPr="004F3704">
        <w:rPr>
          <w:rFonts w:ascii="Times New Roman" w:hAnsi="Times New Roman" w:cs="Times New Roman"/>
          <w:sz w:val="22"/>
          <w:szCs w:val="22"/>
        </w:rPr>
        <w:t xml:space="preserve"> region.</w:t>
      </w:r>
    </w:p>
    <w:p w:rsidR="00C87E2D" w:rsidRPr="00B6489B" w:rsidRDefault="00C87E2D" w:rsidP="00C87E2D">
      <w:pPr>
        <w:pStyle w:val="NoSpacing"/>
        <w:bidi w:val="0"/>
        <w:jc w:val="both"/>
        <w:rPr>
          <w:rFonts w:ascii="Times New Roman" w:hAnsi="Times New Roman" w:cs="Times New Roman"/>
          <w:sz w:val="22"/>
          <w:szCs w:val="22"/>
        </w:rPr>
      </w:pPr>
    </w:p>
    <w:p w:rsidR="0025623D" w:rsidRPr="00B6489B" w:rsidRDefault="0025623D" w:rsidP="00B6489B">
      <w:pPr>
        <w:pStyle w:val="NoSpacing"/>
        <w:bidi w:val="0"/>
        <w:jc w:val="both"/>
        <w:rPr>
          <w:rFonts w:ascii="Times New Roman" w:hAnsi="Times New Roman" w:cs="Times New Roman"/>
          <w:b/>
          <w:bCs/>
          <w:sz w:val="22"/>
          <w:szCs w:val="22"/>
        </w:rPr>
      </w:pPr>
      <w:r w:rsidRPr="00B6489B">
        <w:rPr>
          <w:rFonts w:ascii="Times New Roman" w:hAnsi="Times New Roman" w:cs="Times New Roman"/>
          <w:b/>
          <w:bCs/>
          <w:sz w:val="22"/>
          <w:szCs w:val="22"/>
        </w:rPr>
        <w:t>Methods</w:t>
      </w:r>
    </w:p>
    <w:p w:rsidR="00B6489B" w:rsidRDefault="00C87E2D" w:rsidP="007A5A2B">
      <w:pPr>
        <w:pStyle w:val="NoSpacing"/>
        <w:bidi w:val="0"/>
        <w:jc w:val="lowKashida"/>
        <w:rPr>
          <w:rFonts w:ascii="Times New Roman" w:hAnsi="Times New Roman" w:cs="Times New Roman"/>
          <w:sz w:val="22"/>
          <w:szCs w:val="22"/>
        </w:rPr>
      </w:pPr>
      <w:r w:rsidRPr="00C87E2D">
        <w:rPr>
          <w:rFonts w:ascii="Times New Roman" w:hAnsi="Times New Roman" w:cs="Times New Roman"/>
          <w:sz w:val="22"/>
          <w:szCs w:val="22"/>
        </w:rPr>
        <w:t xml:space="preserve">In this study 100 cattle carcasses in two abattoirs of </w:t>
      </w:r>
      <w:proofErr w:type="spellStart"/>
      <w:r w:rsidRPr="00C87E2D">
        <w:rPr>
          <w:rFonts w:ascii="Times New Roman" w:hAnsi="Times New Roman" w:cs="Times New Roman"/>
          <w:sz w:val="22"/>
          <w:szCs w:val="22"/>
        </w:rPr>
        <w:t>Zabol</w:t>
      </w:r>
      <w:proofErr w:type="spellEnd"/>
      <w:r w:rsidRPr="00C87E2D">
        <w:rPr>
          <w:rFonts w:ascii="Times New Roman" w:hAnsi="Times New Roman" w:cs="Times New Roman"/>
          <w:sz w:val="22"/>
          <w:szCs w:val="22"/>
        </w:rPr>
        <w:t xml:space="preserve"> (50 carcasses) and Zahedan (50 carcasses) were sampled. In any abattoir half of the sample (25 cases) were indigenous cattle and the others (25 cases) were imported cattle from Pakistan. Additional data of each cattle, including sex, breed, age, indigenous or imported, location of slaughter, management practices and feeding system were obtained throug</w:t>
      </w:r>
      <w:r>
        <w:rPr>
          <w:rFonts w:ascii="Times New Roman" w:hAnsi="Times New Roman" w:cs="Times New Roman"/>
          <w:sz w:val="22"/>
          <w:szCs w:val="22"/>
        </w:rPr>
        <w:t xml:space="preserve">h observations and interviews. </w:t>
      </w:r>
      <w:r w:rsidRPr="00C87E2D">
        <w:rPr>
          <w:rFonts w:ascii="Times New Roman" w:hAnsi="Times New Roman" w:cs="Times New Roman"/>
          <w:sz w:val="22"/>
          <w:szCs w:val="22"/>
        </w:rPr>
        <w:t>Three samples from each carcass, including the tongue, heart and triceps</w:t>
      </w:r>
      <w:r w:rsidR="007A5A2B" w:rsidRPr="007A5A2B">
        <w:rPr>
          <w:rFonts w:ascii="Times New Roman" w:hAnsi="Times New Roman" w:cs="Times New Roman"/>
          <w:sz w:val="22"/>
          <w:szCs w:val="22"/>
        </w:rPr>
        <w:t xml:space="preserve"> muscle </w:t>
      </w:r>
      <w:r w:rsidRPr="00C87E2D">
        <w:rPr>
          <w:rFonts w:ascii="Times New Roman" w:hAnsi="Times New Roman" w:cs="Times New Roman"/>
          <w:sz w:val="22"/>
          <w:szCs w:val="22"/>
        </w:rPr>
        <w:t>were taken. The samples were minced by sterile scalpel and the mixture was poured into a sterile Eppendorf tube. Containing of each Eppendorf was used following the manufacturer</w:t>
      </w:r>
      <w:r w:rsidRPr="00C87E2D">
        <w:rPr>
          <w:rFonts w:ascii="Times New Roman" w:hAnsi="Times New Roman" w:cs="Times New Roman" w:hint="eastAsia"/>
          <w:sz w:val="22"/>
          <w:szCs w:val="22"/>
        </w:rPr>
        <w:t>’</w:t>
      </w:r>
      <w:r w:rsidRPr="00C87E2D">
        <w:rPr>
          <w:rFonts w:ascii="Times New Roman" w:hAnsi="Times New Roman" w:cs="Times New Roman"/>
          <w:sz w:val="22"/>
          <w:szCs w:val="22"/>
        </w:rPr>
        <w:t>s instructions of a commercial DNA extraction kit (MBST, Iran)</w:t>
      </w:r>
      <w:r>
        <w:rPr>
          <w:rFonts w:ascii="Times New Roman" w:hAnsi="Times New Roman" w:cs="Times New Roman"/>
          <w:sz w:val="22"/>
          <w:szCs w:val="22"/>
        </w:rPr>
        <w:t>.</w:t>
      </w:r>
      <w:r w:rsidRPr="00C87E2D">
        <w:rPr>
          <w:rFonts w:ascii="Times New Roman" w:hAnsi="Times New Roman" w:cs="Times New Roman"/>
          <w:sz w:val="22"/>
          <w:szCs w:val="22"/>
        </w:rPr>
        <w:t xml:space="preserve"> The primers TOX4 and TOX5 were selected for PCR assay. The reaction conditions </w:t>
      </w:r>
      <w:r w:rsidR="007A5A2B">
        <w:rPr>
          <w:rFonts w:ascii="Times New Roman" w:hAnsi="Times New Roman" w:cs="Times New Roman"/>
          <w:sz w:val="22"/>
          <w:szCs w:val="22"/>
        </w:rPr>
        <w:t xml:space="preserve">in PCR </w:t>
      </w:r>
      <w:r w:rsidRPr="00C87E2D">
        <w:rPr>
          <w:rFonts w:ascii="Times New Roman" w:hAnsi="Times New Roman" w:cs="Times New Roman"/>
          <w:sz w:val="22"/>
          <w:szCs w:val="22"/>
        </w:rPr>
        <w:t xml:space="preserve">were as follows: one initial denaturation cycle for 7 min at 94 </w:t>
      </w:r>
      <w:r w:rsidRPr="00C87E2D">
        <w:rPr>
          <w:rFonts w:ascii="Times New Roman" w:hAnsi="Times New Roman" w:cs="Times New Roman" w:hint="eastAsia"/>
          <w:sz w:val="22"/>
          <w:szCs w:val="22"/>
        </w:rPr>
        <w:t>º</w:t>
      </w:r>
      <w:r w:rsidRPr="00C87E2D">
        <w:rPr>
          <w:rFonts w:ascii="Times New Roman" w:hAnsi="Times New Roman" w:cs="Times New Roman"/>
          <w:sz w:val="22"/>
          <w:szCs w:val="22"/>
        </w:rPr>
        <w:t xml:space="preserve">C, 40 cycles of denaturation at 94 </w:t>
      </w:r>
      <w:r w:rsidRPr="00C87E2D">
        <w:rPr>
          <w:rFonts w:ascii="Times New Roman" w:hAnsi="Times New Roman" w:cs="Times New Roman" w:hint="eastAsia"/>
          <w:sz w:val="22"/>
          <w:szCs w:val="22"/>
        </w:rPr>
        <w:t>º</w:t>
      </w:r>
      <w:r w:rsidRPr="00C87E2D">
        <w:rPr>
          <w:rFonts w:ascii="Times New Roman" w:hAnsi="Times New Roman" w:cs="Times New Roman"/>
          <w:sz w:val="22"/>
          <w:szCs w:val="22"/>
        </w:rPr>
        <w:t xml:space="preserve">C for 45 seconds, annealing at 55 </w:t>
      </w:r>
      <w:r w:rsidRPr="00C87E2D">
        <w:rPr>
          <w:rFonts w:ascii="Times New Roman" w:hAnsi="Times New Roman" w:cs="Times New Roman" w:hint="eastAsia"/>
          <w:sz w:val="22"/>
          <w:szCs w:val="22"/>
        </w:rPr>
        <w:t>º</w:t>
      </w:r>
      <w:r w:rsidRPr="00C87E2D">
        <w:rPr>
          <w:rFonts w:ascii="Times New Roman" w:hAnsi="Times New Roman" w:cs="Times New Roman"/>
          <w:sz w:val="22"/>
          <w:szCs w:val="22"/>
        </w:rPr>
        <w:t xml:space="preserve">C for 45 seconds, and extension at 72 </w:t>
      </w:r>
      <w:r w:rsidRPr="00C87E2D">
        <w:rPr>
          <w:rFonts w:ascii="Times New Roman" w:hAnsi="Times New Roman" w:cs="Times New Roman" w:hint="eastAsia"/>
          <w:sz w:val="22"/>
          <w:szCs w:val="22"/>
        </w:rPr>
        <w:t>º</w:t>
      </w:r>
      <w:r w:rsidRPr="00C87E2D">
        <w:rPr>
          <w:rFonts w:ascii="Times New Roman" w:hAnsi="Times New Roman" w:cs="Times New Roman"/>
          <w:sz w:val="22"/>
          <w:szCs w:val="22"/>
        </w:rPr>
        <w:t>C for 45 seconds. The procedure was completed by a final cycle extension for 7 min. The PCR products were analyzed on 2 % agarose gel</w:t>
      </w:r>
      <w:r w:rsidR="007A5A2B">
        <w:rPr>
          <w:rFonts w:ascii="Times New Roman" w:hAnsi="Times New Roman" w:cs="Times New Roman"/>
          <w:sz w:val="22"/>
          <w:szCs w:val="22"/>
        </w:rPr>
        <w:t xml:space="preserve">. </w:t>
      </w:r>
      <w:r w:rsidRPr="00C87E2D">
        <w:rPr>
          <w:rFonts w:ascii="Times New Roman" w:hAnsi="Times New Roman" w:cs="Times New Roman"/>
          <w:sz w:val="22"/>
          <w:szCs w:val="22"/>
        </w:rPr>
        <w:t xml:space="preserve">Association between infection with </w:t>
      </w:r>
      <w:r w:rsidR="007A5A2B" w:rsidRPr="007A5A2B">
        <w:rPr>
          <w:rFonts w:ascii="Times New Roman" w:hAnsi="Times New Roman" w:cs="Times New Roman"/>
          <w:i/>
          <w:sz w:val="22"/>
          <w:szCs w:val="22"/>
        </w:rPr>
        <w:t xml:space="preserve">Toxoplasma </w:t>
      </w:r>
      <w:proofErr w:type="spellStart"/>
      <w:r w:rsidR="007A5A2B" w:rsidRPr="007A5A2B">
        <w:rPr>
          <w:rFonts w:ascii="Times New Roman" w:hAnsi="Times New Roman" w:cs="Times New Roman"/>
          <w:i/>
          <w:sz w:val="22"/>
          <w:szCs w:val="22"/>
        </w:rPr>
        <w:t>gondii</w:t>
      </w:r>
      <w:proofErr w:type="spellEnd"/>
      <w:r w:rsidR="007A5A2B" w:rsidRPr="007A5A2B">
        <w:rPr>
          <w:rFonts w:ascii="Times New Roman" w:hAnsi="Times New Roman" w:cs="Times New Roman"/>
          <w:i/>
          <w:sz w:val="22"/>
          <w:szCs w:val="22"/>
        </w:rPr>
        <w:t xml:space="preserve"> </w:t>
      </w:r>
      <w:r w:rsidRPr="00C87E2D">
        <w:rPr>
          <w:rFonts w:ascii="Times New Roman" w:hAnsi="Times New Roman" w:cs="Times New Roman"/>
          <w:sz w:val="22"/>
          <w:szCs w:val="22"/>
        </w:rPr>
        <w:t xml:space="preserve">(the dependent variable) and independent variables was investigated using Chi-square test and Fisher exact test. </w:t>
      </w:r>
    </w:p>
    <w:p w:rsidR="00C87E2D" w:rsidRPr="00B6489B" w:rsidRDefault="00C87E2D" w:rsidP="00C87E2D">
      <w:pPr>
        <w:pStyle w:val="NoSpacing"/>
        <w:bidi w:val="0"/>
        <w:jc w:val="both"/>
        <w:rPr>
          <w:rFonts w:ascii="Times New Roman" w:hAnsi="Times New Roman" w:cs="Times New Roman"/>
          <w:sz w:val="22"/>
          <w:szCs w:val="22"/>
        </w:rPr>
      </w:pPr>
    </w:p>
    <w:p w:rsidR="0025623D" w:rsidRPr="00B6489B" w:rsidRDefault="0025623D" w:rsidP="00B6489B">
      <w:pPr>
        <w:pStyle w:val="NoSpacing"/>
        <w:bidi w:val="0"/>
        <w:jc w:val="both"/>
        <w:rPr>
          <w:rFonts w:ascii="Times New Roman" w:hAnsi="Times New Roman" w:cs="Times New Roman"/>
          <w:b/>
          <w:bCs/>
          <w:sz w:val="22"/>
          <w:szCs w:val="22"/>
        </w:rPr>
      </w:pPr>
      <w:r w:rsidRPr="00B6489B">
        <w:rPr>
          <w:rFonts w:ascii="Times New Roman" w:hAnsi="Times New Roman" w:cs="Times New Roman"/>
          <w:b/>
          <w:bCs/>
          <w:sz w:val="22"/>
          <w:szCs w:val="22"/>
        </w:rPr>
        <w:t>Results</w:t>
      </w:r>
    </w:p>
    <w:p w:rsidR="002C0AC8" w:rsidRPr="00B6489B" w:rsidRDefault="00C87E2D" w:rsidP="007A5A2B">
      <w:pPr>
        <w:pStyle w:val="NoSpacing"/>
        <w:bidi w:val="0"/>
        <w:jc w:val="lowKashida"/>
        <w:rPr>
          <w:rFonts w:ascii="Times New Roman" w:hAnsi="Times New Roman" w:cs="Times New Roman"/>
          <w:sz w:val="22"/>
          <w:szCs w:val="22"/>
        </w:rPr>
      </w:pPr>
      <w:r w:rsidRPr="00C87E2D">
        <w:rPr>
          <w:rFonts w:ascii="Times New Roman" w:hAnsi="Times New Roman" w:cs="Times New Roman"/>
          <w:sz w:val="22"/>
          <w:szCs w:val="22"/>
        </w:rPr>
        <w:t xml:space="preserve">Among total samples, from 50 samples of indigenous cattle, 3 (6 %) and from 50 samples of imported cattle, 13 (26 %) were shown to be positive by PCR method. The </w:t>
      </w:r>
      <w:r w:rsidR="007A5A2B" w:rsidRPr="00C87E2D">
        <w:rPr>
          <w:rFonts w:ascii="Times New Roman" w:hAnsi="Times New Roman" w:cs="Times New Roman"/>
          <w:sz w:val="22"/>
          <w:szCs w:val="22"/>
        </w:rPr>
        <w:t>Pearson</w:t>
      </w:r>
      <w:r w:rsidR="007A5A2B">
        <w:rPr>
          <w:rFonts w:ascii="Times New Roman" w:hAnsi="Times New Roman" w:cs="Times New Roman"/>
          <w:sz w:val="22"/>
          <w:szCs w:val="22"/>
        </w:rPr>
        <w:t>'</w:t>
      </w:r>
      <w:r w:rsidR="007A5A2B" w:rsidRPr="00C87E2D">
        <w:rPr>
          <w:rFonts w:ascii="Times New Roman" w:hAnsi="Times New Roman" w:cs="Times New Roman"/>
          <w:sz w:val="22"/>
          <w:szCs w:val="22"/>
        </w:rPr>
        <w:t>s</w:t>
      </w:r>
      <w:r w:rsidRPr="00C87E2D">
        <w:rPr>
          <w:rFonts w:ascii="Times New Roman" w:hAnsi="Times New Roman" w:cs="Times New Roman"/>
          <w:sz w:val="22"/>
          <w:szCs w:val="22"/>
        </w:rPr>
        <w:t xml:space="preserve"> Chi squared test showed that the observed difference between indigenous cattle and imported cattle is statistically signiﬁcant. Also traditional livestock and pasture feeding significantly increase the risk of occurrence of toxoplasmosis. But effect of location of slaughter, breed, sex and age on prevalence of </w:t>
      </w:r>
      <w:r w:rsidR="007A5A2B" w:rsidRPr="007A5A2B">
        <w:rPr>
          <w:rFonts w:ascii="Times New Roman" w:hAnsi="Times New Roman" w:cs="Times New Roman"/>
          <w:i/>
          <w:sz w:val="22"/>
          <w:szCs w:val="22"/>
        </w:rPr>
        <w:t xml:space="preserve">T. </w:t>
      </w:r>
      <w:proofErr w:type="spellStart"/>
      <w:r w:rsidR="007A5A2B" w:rsidRPr="007A5A2B">
        <w:rPr>
          <w:rFonts w:ascii="Times New Roman" w:hAnsi="Times New Roman" w:cs="Times New Roman"/>
          <w:i/>
          <w:sz w:val="22"/>
          <w:szCs w:val="22"/>
        </w:rPr>
        <w:t>gondii</w:t>
      </w:r>
      <w:proofErr w:type="spellEnd"/>
      <w:r w:rsidR="007A5A2B" w:rsidRPr="007A5A2B">
        <w:rPr>
          <w:rFonts w:ascii="Times New Roman" w:hAnsi="Times New Roman" w:cs="Times New Roman"/>
          <w:i/>
          <w:sz w:val="22"/>
          <w:szCs w:val="22"/>
        </w:rPr>
        <w:t xml:space="preserve"> </w:t>
      </w:r>
      <w:r w:rsidRPr="00C87E2D">
        <w:rPr>
          <w:rFonts w:ascii="Times New Roman" w:hAnsi="Times New Roman" w:cs="Times New Roman"/>
          <w:sz w:val="22"/>
          <w:szCs w:val="22"/>
        </w:rPr>
        <w:t>are not statistically significant</w:t>
      </w:r>
      <w:r w:rsidR="007A5A2B">
        <w:rPr>
          <w:rFonts w:ascii="Times New Roman" w:hAnsi="Times New Roman" w:cs="Times New Roman"/>
          <w:sz w:val="22"/>
          <w:szCs w:val="22"/>
        </w:rPr>
        <w:t>.</w:t>
      </w:r>
    </w:p>
    <w:sectPr w:rsidR="002C0AC8" w:rsidRPr="00B6489B" w:rsidSect="00ED3EC4">
      <w:headerReference w:type="default" r:id="rId6"/>
      <w:footerReference w:type="default" r:id="rId7"/>
      <w:pgSz w:w="12240" w:h="15840"/>
      <w:pgMar w:top="1945"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2F4" w:rsidRDefault="007132F4" w:rsidP="00D65EFB">
      <w:pPr>
        <w:spacing w:after="0" w:line="240" w:lineRule="auto"/>
      </w:pPr>
      <w:r>
        <w:separator/>
      </w:r>
    </w:p>
  </w:endnote>
  <w:endnote w:type="continuationSeparator" w:id="0">
    <w:p w:rsidR="007132F4" w:rsidRDefault="007132F4" w:rsidP="00D65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Headings CS)">
    <w:altName w:val="Times New Roman"/>
    <w:panose1 w:val="00000000000000000000"/>
    <w:charset w:val="00"/>
    <w:family w:val="roman"/>
    <w:notTrueType/>
    <w:pitch w:val="default"/>
  </w:font>
  <w:font w:name="B Nazanin">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EFB" w:rsidRPr="00D65EFB" w:rsidRDefault="00D65EFB" w:rsidP="00DF2D9D">
    <w:pPr>
      <w:pStyle w:val="Footer"/>
      <w:bidi w:val="0"/>
      <w:jc w:val="right"/>
      <w:rPr>
        <w:sz w:val="22"/>
        <w:szCs w:val="24"/>
        <w:lang w:bidi="fa-IR"/>
      </w:rPr>
    </w:pPr>
    <w:r w:rsidRPr="00D65EFB">
      <w:rPr>
        <w:rFonts w:ascii="Times New Roman" w:hAnsi="Times New Roman" w:cs="Times New Roman"/>
        <w:sz w:val="22"/>
        <w:szCs w:val="22"/>
      </w:rPr>
      <w:t xml:space="preserve">Published by: University of </w:t>
    </w:r>
    <w:proofErr w:type="spellStart"/>
    <w:r w:rsidRPr="00D65EFB">
      <w:rPr>
        <w:rFonts w:ascii="Times New Roman" w:hAnsi="Times New Roman" w:cs="Times New Roman"/>
        <w:sz w:val="22"/>
        <w:szCs w:val="22"/>
      </w:rPr>
      <w:t>Zabol</w:t>
    </w:r>
    <w:proofErr w:type="spellEnd"/>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2F4" w:rsidRDefault="007132F4" w:rsidP="00D65EFB">
      <w:pPr>
        <w:spacing w:after="0" w:line="240" w:lineRule="auto"/>
      </w:pPr>
      <w:r>
        <w:separator/>
      </w:r>
    </w:p>
  </w:footnote>
  <w:footnote w:type="continuationSeparator" w:id="0">
    <w:p w:rsidR="007132F4" w:rsidRDefault="007132F4" w:rsidP="00D65E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EFB" w:rsidRDefault="003C69D8" w:rsidP="003C69D8">
    <w:pPr>
      <w:pStyle w:val="Header"/>
      <w:jc w:val="right"/>
      <w:rPr>
        <w:rtl/>
        <w:lang w:bidi="fa-IR"/>
      </w:rPr>
    </w:pPr>
    <w:r>
      <w:rPr>
        <w:rFonts w:hint="cs"/>
        <w:noProof/>
      </w:rPr>
      <mc:AlternateContent>
        <mc:Choice Requires="wps">
          <w:drawing>
            <wp:anchor distT="0" distB="0" distL="114300" distR="114300" simplePos="0" relativeHeight="251658240" behindDoc="0" locked="0" layoutInCell="1" allowOverlap="1" wp14:anchorId="17BCB296" wp14:editId="3D1BDC64">
              <wp:simplePos x="0" y="0"/>
              <wp:positionH relativeFrom="column">
                <wp:posOffset>2228850</wp:posOffset>
              </wp:positionH>
              <wp:positionV relativeFrom="paragraph">
                <wp:posOffset>181610</wp:posOffset>
              </wp:positionV>
              <wp:extent cx="1609725" cy="447675"/>
              <wp:effectExtent l="0" t="0" r="28575" b="2857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447675"/>
                      </a:xfrm>
                      <a:prstGeom prst="rect">
                        <a:avLst/>
                      </a:prstGeom>
                      <a:solidFill>
                        <a:srgbClr val="FFFFFF"/>
                      </a:solidFill>
                      <a:ln w="9525">
                        <a:solidFill>
                          <a:schemeClr val="bg1">
                            <a:lumMod val="100000"/>
                            <a:lumOff val="0"/>
                          </a:schemeClr>
                        </a:solidFill>
                        <a:miter lim="800000"/>
                        <a:headEnd/>
                        <a:tailEnd/>
                      </a:ln>
                    </wps:spPr>
                    <wps:txbx>
                      <w:txbxContent>
                        <w:p w:rsidR="00D65EFB" w:rsidRPr="00D65EFB" w:rsidRDefault="00D65EFB" w:rsidP="00C53DCE">
                          <w:pPr>
                            <w:bidi w:val="0"/>
                            <w:spacing w:after="0"/>
                            <w:jc w:val="center"/>
                            <w:rPr>
                              <w:b/>
                              <w:bCs/>
                              <w:sz w:val="26"/>
                              <w:szCs w:val="32"/>
                              <w:rtl/>
                              <w:lang w:bidi="fa-IR"/>
                            </w:rPr>
                          </w:pPr>
                          <w:r w:rsidRPr="00D65EFB">
                            <w:rPr>
                              <w:b/>
                              <w:bCs/>
                              <w:sz w:val="26"/>
                              <w:szCs w:val="32"/>
                            </w:rPr>
                            <w:t>Technical 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BCB296" id="_x0000_t202" coordsize="21600,21600" o:spt="202" path="m,l,21600r21600,l21600,xe">
              <v:stroke joinstyle="miter"/>
              <v:path gradientshapeok="t" o:connecttype="rect"/>
            </v:shapetype>
            <v:shape id="Text Box 1" o:spid="_x0000_s1026" type="#_x0000_t202" style="position:absolute;margin-left:175.5pt;margin-top:14.3pt;width:126.7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" strokecolor="white [3212]">
              <v:textbox>
                <w:txbxContent>
                  <w:p w:rsidR="00D65EFB" w:rsidRPr="00D65EFB" w:rsidRDefault="00D65EFB" w:rsidP="00C53DCE">
                    <w:pPr>
                      <w:bidi w:val="0"/>
                      <w:spacing w:after="0"/>
                      <w:jc w:val="center"/>
                      <w:rPr>
                        <w:b/>
                        <w:bCs/>
                        <w:sz w:val="26"/>
                        <w:szCs w:val="32"/>
                        <w:rtl/>
                        <w:lang w:bidi="fa-IR"/>
                      </w:rPr>
                    </w:pPr>
                    <w:r w:rsidRPr="00D65EFB">
                      <w:rPr>
                        <w:b/>
                        <w:bCs/>
                        <w:sz w:val="26"/>
                        <w:szCs w:val="32"/>
                      </w:rPr>
                      <w:t>Technical Report</w:t>
                    </w:r>
                  </w:p>
                </w:txbxContent>
              </v:textbox>
            </v:shape>
          </w:pict>
        </mc:Fallback>
      </mc:AlternateContent>
    </w:r>
    <w:r>
      <w:rPr>
        <w:noProof/>
      </w:rPr>
      <w:drawing>
        <wp:inline distT="0" distB="0" distL="0" distR="0" wp14:anchorId="68CB00CC" wp14:editId="4EEA90AA">
          <wp:extent cx="1466850" cy="895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8953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0FC"/>
    <w:rsid w:val="0000235A"/>
    <w:rsid w:val="00030BDF"/>
    <w:rsid w:val="00030C5F"/>
    <w:rsid w:val="0011047E"/>
    <w:rsid w:val="0019721B"/>
    <w:rsid w:val="001B18AB"/>
    <w:rsid w:val="0025623D"/>
    <w:rsid w:val="002C0AC8"/>
    <w:rsid w:val="002D4CE2"/>
    <w:rsid w:val="003101D2"/>
    <w:rsid w:val="003126E2"/>
    <w:rsid w:val="003470EC"/>
    <w:rsid w:val="003C69D8"/>
    <w:rsid w:val="003D6F59"/>
    <w:rsid w:val="004C473D"/>
    <w:rsid w:val="004F3704"/>
    <w:rsid w:val="00591F97"/>
    <w:rsid w:val="006103D9"/>
    <w:rsid w:val="006954E1"/>
    <w:rsid w:val="007132F4"/>
    <w:rsid w:val="0071425F"/>
    <w:rsid w:val="007A5A2B"/>
    <w:rsid w:val="008351D8"/>
    <w:rsid w:val="00864C9A"/>
    <w:rsid w:val="008F0929"/>
    <w:rsid w:val="008F0E6D"/>
    <w:rsid w:val="0092015B"/>
    <w:rsid w:val="00943375"/>
    <w:rsid w:val="00A01F84"/>
    <w:rsid w:val="00A03F35"/>
    <w:rsid w:val="00A50CBC"/>
    <w:rsid w:val="00B13B9E"/>
    <w:rsid w:val="00B6489B"/>
    <w:rsid w:val="00C2191D"/>
    <w:rsid w:val="00C53DCE"/>
    <w:rsid w:val="00C87E2D"/>
    <w:rsid w:val="00D341AC"/>
    <w:rsid w:val="00D65EFB"/>
    <w:rsid w:val="00DF2D9D"/>
    <w:rsid w:val="00ED3EC4"/>
    <w:rsid w:val="00F240FC"/>
    <w:rsid w:val="00F26353"/>
    <w:rsid w:val="00FC76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061BE"/>
  <w15:docId w15:val="{FA2CCD98-9F2C-499A-8D25-F98385CEC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47E"/>
    <w:pPr>
      <w:bidi/>
      <w:spacing w:line="360" w:lineRule="auto"/>
    </w:pPr>
    <w:rPr>
      <w:rFonts w:ascii="Times New Roman (Headings CS)" w:eastAsia="Calibri" w:hAnsi="Times New Roman (Headings CS)" w:cs="B Nazanin"/>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E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5EFB"/>
    <w:rPr>
      <w:rFonts w:ascii="Times New Roman (Headings CS)" w:eastAsia="Calibri" w:hAnsi="Times New Roman (Headings CS)" w:cs="B Nazanin"/>
      <w:sz w:val="24"/>
      <w:szCs w:val="28"/>
    </w:rPr>
  </w:style>
  <w:style w:type="paragraph" w:styleId="Footer">
    <w:name w:val="footer"/>
    <w:basedOn w:val="Normal"/>
    <w:link w:val="FooterChar"/>
    <w:uiPriority w:val="99"/>
    <w:unhideWhenUsed/>
    <w:rsid w:val="00D65E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5EFB"/>
    <w:rPr>
      <w:rFonts w:ascii="Times New Roman (Headings CS)" w:eastAsia="Calibri" w:hAnsi="Times New Roman (Headings CS)" w:cs="B Nazanin"/>
      <w:sz w:val="24"/>
      <w:szCs w:val="28"/>
    </w:rPr>
  </w:style>
  <w:style w:type="paragraph" w:styleId="BalloonText">
    <w:name w:val="Balloon Text"/>
    <w:basedOn w:val="Normal"/>
    <w:link w:val="BalloonTextChar"/>
    <w:uiPriority w:val="99"/>
    <w:semiHidden/>
    <w:unhideWhenUsed/>
    <w:rsid w:val="00D65E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EFB"/>
    <w:rPr>
      <w:rFonts w:ascii="Tahoma" w:eastAsia="Calibri" w:hAnsi="Tahoma" w:cs="Tahoma"/>
      <w:sz w:val="16"/>
      <w:szCs w:val="16"/>
    </w:rPr>
  </w:style>
  <w:style w:type="paragraph" w:customStyle="1" w:styleId="p">
    <w:name w:val="p"/>
    <w:basedOn w:val="Normal"/>
    <w:rsid w:val="00ED3EC4"/>
    <w:pPr>
      <w:bidi w:val="0"/>
      <w:spacing w:before="100" w:beforeAutospacing="1" w:after="100" w:afterAutospacing="1" w:line="240" w:lineRule="auto"/>
    </w:pPr>
    <w:rPr>
      <w:rFonts w:ascii="Times New Roman" w:eastAsia="Times New Roman" w:hAnsi="Times New Roman" w:cs="Times New Roman"/>
      <w:szCs w:val="24"/>
      <w:lang w:bidi="fa-IR"/>
    </w:rPr>
  </w:style>
  <w:style w:type="paragraph" w:styleId="NoSpacing">
    <w:name w:val="No Spacing"/>
    <w:uiPriority w:val="1"/>
    <w:qFormat/>
    <w:rsid w:val="00B6489B"/>
    <w:pPr>
      <w:bidi/>
      <w:spacing w:after="0" w:line="240" w:lineRule="auto"/>
    </w:pPr>
    <w:rPr>
      <w:rFonts w:ascii="Times New Roman (Headings CS)" w:eastAsia="Calibri" w:hAnsi="Times New Roman (Headings CS)" w:cs="B Nazanin"/>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dcterms:created xsi:type="dcterms:W3CDTF">2018-01-31T09:31:00Z</dcterms:created>
  <dcterms:modified xsi:type="dcterms:W3CDTF">2018-01-31T09:31:00Z</dcterms:modified>
</cp:coreProperties>
</file>