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47E" w:rsidRPr="00B6489B" w:rsidRDefault="0011047E" w:rsidP="00B6489B">
      <w:pPr>
        <w:pStyle w:val="NoSpacing"/>
        <w:bidi w:val="0"/>
        <w:jc w:val="both"/>
        <w:rPr>
          <w:rFonts w:ascii="Times New Roman" w:eastAsia="Times New Roman" w:hAnsi="Times New Roman" w:cs="Times New Roman"/>
          <w:noProof/>
          <w:color w:val="0D0D0D"/>
          <w:sz w:val="22"/>
          <w:szCs w:val="22"/>
          <w:lang w:val="en-GB"/>
        </w:rPr>
      </w:pPr>
      <w:r w:rsidRPr="00030BDF">
        <w:rPr>
          <w:rFonts w:ascii="Times New Roman" w:hAnsi="Times New Roman" w:cs="Times New Roman"/>
          <w:b/>
          <w:bCs/>
          <w:sz w:val="22"/>
          <w:szCs w:val="22"/>
        </w:rPr>
        <w:t>T</w:t>
      </w:r>
      <w:r w:rsidR="00D65EFB" w:rsidRPr="00030BDF">
        <w:rPr>
          <w:rFonts w:ascii="Times New Roman" w:hAnsi="Times New Roman" w:cs="Times New Roman"/>
          <w:b/>
          <w:bCs/>
          <w:sz w:val="22"/>
          <w:szCs w:val="22"/>
        </w:rPr>
        <w:t>itle</w:t>
      </w:r>
      <w:r w:rsidRPr="00030BDF">
        <w:rPr>
          <w:rFonts w:ascii="Times New Roman" w:hAnsi="Times New Roman" w:cs="Times New Roman"/>
          <w:b/>
          <w:bCs/>
          <w:sz w:val="22"/>
          <w:szCs w:val="22"/>
        </w:rPr>
        <w:t>:</w:t>
      </w:r>
      <w:r w:rsidR="003126E2" w:rsidRPr="00030BDF">
        <w:rPr>
          <w:rFonts w:ascii="Times New Roman" w:hAnsi="Times New Roman" w:cs="Times New Roman"/>
          <w:b/>
          <w:bCs/>
          <w:sz w:val="22"/>
          <w:szCs w:val="22"/>
        </w:rPr>
        <w:t xml:space="preserve">  </w:t>
      </w:r>
      <w:r w:rsidR="003126E2" w:rsidRPr="00B6489B">
        <w:rPr>
          <w:rFonts w:ascii="Times New Roman" w:hAnsi="Times New Roman" w:cs="Times New Roman"/>
          <w:sz w:val="22"/>
          <w:szCs w:val="22"/>
        </w:rPr>
        <w:t xml:space="preserve">  </w:t>
      </w:r>
      <w:r w:rsidR="00C53DCE" w:rsidRPr="00B6489B">
        <w:rPr>
          <w:rFonts w:ascii="Times New Roman" w:eastAsia="Times New Roman" w:hAnsi="Times New Roman" w:cs="Times New Roman"/>
          <w:noProof/>
          <w:color w:val="0D0D0D"/>
          <w:sz w:val="22"/>
          <w:szCs w:val="22"/>
          <w:lang w:val="en-GB"/>
        </w:rPr>
        <w:t xml:space="preserve"> </w:t>
      </w:r>
      <w:r w:rsidR="003126E2" w:rsidRPr="00B6489B">
        <w:rPr>
          <w:rFonts w:ascii="Times New Roman" w:eastAsia="Times New Roman" w:hAnsi="Times New Roman" w:cs="Times New Roman"/>
          <w:noProof/>
          <w:color w:val="0D0D0D"/>
          <w:sz w:val="22"/>
          <w:szCs w:val="22"/>
          <w:lang w:val="en-GB"/>
        </w:rPr>
        <w:t xml:space="preserve"> Predictive modelling of habitat distribution of plant species (Case study: Taftan Rangelands, Khash City).</w:t>
      </w:r>
    </w:p>
    <w:p w:rsidR="0092015B" w:rsidRPr="00B6489B" w:rsidRDefault="0092015B" w:rsidP="00B6489B">
      <w:pPr>
        <w:pStyle w:val="NoSpacing"/>
        <w:bidi w:val="0"/>
        <w:jc w:val="both"/>
        <w:rPr>
          <w:rFonts w:ascii="Times New Roman" w:eastAsia="Times New Roman" w:hAnsi="Times New Roman" w:cs="Times New Roman"/>
          <w:noProof/>
          <w:color w:val="0D0D0D"/>
          <w:sz w:val="22"/>
          <w:szCs w:val="22"/>
          <w:lang w:val="en-GB"/>
        </w:rPr>
      </w:pPr>
      <w:r w:rsidRPr="00030BDF">
        <w:rPr>
          <w:rFonts w:ascii="Times New Roman" w:eastAsia="Times New Roman" w:hAnsi="Times New Roman" w:cs="Times New Roman"/>
          <w:b/>
          <w:bCs/>
          <w:noProof/>
          <w:color w:val="0D0D0D"/>
          <w:sz w:val="22"/>
          <w:szCs w:val="22"/>
          <w:lang w:val="en-GB"/>
        </w:rPr>
        <w:t>Author:</w:t>
      </w:r>
      <w:r w:rsidR="003126E2" w:rsidRPr="00B6489B">
        <w:rPr>
          <w:rFonts w:ascii="Times New Roman" w:eastAsia="Times New Roman" w:hAnsi="Times New Roman" w:cs="Times New Roman"/>
          <w:noProof/>
          <w:color w:val="0D0D0D"/>
          <w:sz w:val="22"/>
          <w:szCs w:val="22"/>
          <w:lang w:val="en-GB"/>
        </w:rPr>
        <w:t xml:space="preserve"> Hossein Piri Sahragard and Majid Ajorlo</w:t>
      </w:r>
      <w:r w:rsidR="004C473D" w:rsidRPr="00B6489B">
        <w:rPr>
          <w:rFonts w:ascii="Times New Roman" w:eastAsia="Times New Roman" w:hAnsi="Times New Roman" w:cs="Times New Roman"/>
          <w:noProof/>
          <w:color w:val="0D0D0D"/>
          <w:sz w:val="22"/>
          <w:szCs w:val="22"/>
          <w:lang w:val="en-GB"/>
        </w:rPr>
        <w:t>, Faculty of Soil and Water</w:t>
      </w:r>
      <w:r w:rsidR="00B6489B" w:rsidRPr="00B6489B">
        <w:rPr>
          <w:rFonts w:ascii="Times New Roman" w:eastAsia="Times New Roman" w:hAnsi="Times New Roman" w:cs="Times New Roman"/>
          <w:noProof/>
          <w:color w:val="0D0D0D"/>
          <w:sz w:val="22"/>
          <w:szCs w:val="22"/>
          <w:lang w:val="en-GB"/>
        </w:rPr>
        <w:t>, University of Zabol, Iran</w:t>
      </w:r>
    </w:p>
    <w:p w:rsidR="0011047E" w:rsidRPr="00B6489B" w:rsidRDefault="00D65EFB" w:rsidP="00B6489B">
      <w:pPr>
        <w:pStyle w:val="NoSpacing"/>
        <w:bidi w:val="0"/>
        <w:jc w:val="both"/>
        <w:rPr>
          <w:rFonts w:ascii="Times New Roman" w:eastAsia="Times New Roman" w:hAnsi="Times New Roman" w:cs="Times New Roman"/>
          <w:noProof/>
          <w:color w:val="0D0D0D"/>
          <w:sz w:val="22"/>
          <w:szCs w:val="22"/>
          <w:lang w:val="en-GB"/>
        </w:rPr>
      </w:pPr>
      <w:r w:rsidRPr="00030BDF">
        <w:rPr>
          <w:rFonts w:ascii="Times New Roman" w:eastAsia="Times New Roman" w:hAnsi="Times New Roman" w:cs="Times New Roman"/>
          <w:b/>
          <w:bCs/>
          <w:noProof/>
          <w:color w:val="0D0D0D"/>
          <w:sz w:val="22"/>
          <w:szCs w:val="22"/>
          <w:lang w:val="en-GB"/>
        </w:rPr>
        <w:t>Email</w:t>
      </w:r>
      <w:r w:rsidR="0011047E" w:rsidRPr="00030BDF">
        <w:rPr>
          <w:rFonts w:ascii="Times New Roman" w:hAnsi="Times New Roman" w:cs="Times New Roman"/>
          <w:b/>
          <w:bCs/>
          <w:sz w:val="22"/>
          <w:szCs w:val="22"/>
        </w:rPr>
        <w:t>:</w:t>
      </w:r>
      <w:r w:rsidR="006103D9" w:rsidRPr="00B6489B">
        <w:rPr>
          <w:rFonts w:ascii="Times New Roman" w:eastAsia="Times New Roman" w:hAnsi="Times New Roman" w:cs="Times New Roman"/>
          <w:noProof/>
          <w:color w:val="0D0D0D"/>
          <w:sz w:val="22"/>
          <w:szCs w:val="22"/>
          <w:lang w:val="en-GB"/>
        </w:rPr>
        <w:t xml:space="preserve"> </w:t>
      </w:r>
      <w:r w:rsidR="003101D2" w:rsidRPr="00B6489B">
        <w:rPr>
          <w:rFonts w:ascii="Times New Roman" w:eastAsia="Times New Roman" w:hAnsi="Times New Roman" w:cs="Times New Roman"/>
          <w:noProof/>
          <w:color w:val="0D0D0D"/>
          <w:sz w:val="22"/>
          <w:szCs w:val="22"/>
          <w:lang w:val="en-GB"/>
        </w:rPr>
        <w:t xml:space="preserve">  </w:t>
      </w:r>
      <w:r w:rsidR="003126E2" w:rsidRPr="00B6489B">
        <w:rPr>
          <w:rFonts w:ascii="Times New Roman" w:eastAsia="Times New Roman" w:hAnsi="Times New Roman" w:cs="Times New Roman"/>
          <w:noProof/>
          <w:color w:val="0D0D0D"/>
          <w:sz w:val="22"/>
          <w:szCs w:val="22"/>
          <w:lang w:val="en-GB"/>
        </w:rPr>
        <w:t xml:space="preserve"> hpirys@gmail.com</w:t>
      </w:r>
      <w:r w:rsidR="003126E2" w:rsidRPr="00B6489B">
        <w:rPr>
          <w:rFonts w:ascii="Times New Roman" w:eastAsia="Times New Roman" w:hAnsi="Times New Roman" w:cs="Times New Roman"/>
          <w:noProof/>
          <w:color w:val="0D0D0D"/>
          <w:sz w:val="22"/>
          <w:szCs w:val="22"/>
          <w:lang w:val="en-GB"/>
        </w:rPr>
        <w:tab/>
      </w:r>
      <w:r w:rsidR="003101D2" w:rsidRPr="00B6489B">
        <w:rPr>
          <w:rFonts w:ascii="Times New Roman" w:eastAsia="Times New Roman" w:hAnsi="Times New Roman" w:cs="Times New Roman"/>
          <w:noProof/>
          <w:color w:val="0D0D0D"/>
          <w:sz w:val="22"/>
          <w:szCs w:val="22"/>
          <w:lang w:val="en-GB"/>
        </w:rPr>
        <w:t xml:space="preserve">                                                         </w:t>
      </w:r>
    </w:p>
    <w:p w:rsidR="003126E2" w:rsidRPr="00B6489B" w:rsidRDefault="0011047E" w:rsidP="00B6489B">
      <w:pPr>
        <w:pStyle w:val="NoSpacing"/>
        <w:bidi w:val="0"/>
        <w:jc w:val="both"/>
        <w:rPr>
          <w:rFonts w:ascii="Times New Roman" w:hAnsi="Times New Roman" w:cs="Times New Roman"/>
          <w:sz w:val="22"/>
          <w:szCs w:val="22"/>
        </w:rPr>
      </w:pPr>
      <w:r w:rsidRPr="00030BDF">
        <w:rPr>
          <w:rFonts w:ascii="Times New Roman" w:eastAsia="Times New Roman" w:hAnsi="Times New Roman" w:cs="Times New Roman"/>
          <w:b/>
          <w:bCs/>
          <w:noProof/>
          <w:color w:val="0D0D0D"/>
          <w:sz w:val="22"/>
          <w:szCs w:val="22"/>
          <w:lang w:val="en-GB"/>
        </w:rPr>
        <w:t>Date</w:t>
      </w:r>
      <w:r w:rsidRPr="00030BDF">
        <w:rPr>
          <w:rFonts w:ascii="Times New Roman" w:hAnsi="Times New Roman" w:cs="Times New Roman"/>
          <w:b/>
          <w:bCs/>
          <w:sz w:val="22"/>
          <w:szCs w:val="22"/>
        </w:rPr>
        <w:t>:</w:t>
      </w:r>
      <w:r w:rsidRPr="00B6489B">
        <w:rPr>
          <w:rFonts w:ascii="Times New Roman" w:eastAsia="Times New Roman" w:hAnsi="Times New Roman" w:cs="Times New Roman"/>
          <w:noProof/>
          <w:color w:val="0D0D0D"/>
          <w:sz w:val="22"/>
          <w:szCs w:val="22"/>
          <w:lang w:val="en-GB"/>
        </w:rPr>
        <w:t xml:space="preserve"> </w:t>
      </w:r>
      <w:r w:rsidR="003126E2" w:rsidRPr="00B6489B">
        <w:rPr>
          <w:rFonts w:ascii="Times New Roman" w:eastAsia="Times New Roman" w:hAnsi="Times New Roman" w:cs="Times New Roman"/>
          <w:noProof/>
          <w:color w:val="0D0D0D"/>
          <w:sz w:val="22"/>
          <w:szCs w:val="22"/>
          <w:lang w:val="en-GB"/>
        </w:rPr>
        <w:t xml:space="preserve"> </w:t>
      </w:r>
      <w:r w:rsidR="0092015B" w:rsidRPr="00B6489B">
        <w:rPr>
          <w:rFonts w:ascii="Times New Roman" w:eastAsia="Times New Roman" w:hAnsi="Times New Roman" w:cs="Times New Roman"/>
          <w:noProof/>
          <w:color w:val="0D0D0D"/>
          <w:sz w:val="22"/>
          <w:szCs w:val="22"/>
          <w:lang w:val="en-GB"/>
        </w:rPr>
        <w:t xml:space="preserve">  </w:t>
      </w:r>
      <w:r w:rsidR="003126E2" w:rsidRPr="00B6489B">
        <w:rPr>
          <w:rFonts w:ascii="Times New Roman" w:eastAsia="Times New Roman" w:hAnsi="Times New Roman" w:cs="Times New Roman"/>
          <w:noProof/>
          <w:color w:val="0D0D0D"/>
          <w:sz w:val="22"/>
          <w:szCs w:val="22"/>
          <w:lang w:val="en-GB"/>
        </w:rPr>
        <w:t xml:space="preserve"> </w:t>
      </w:r>
      <w:r w:rsidR="00C53DCE" w:rsidRPr="00B6489B">
        <w:rPr>
          <w:rFonts w:ascii="Times New Roman" w:eastAsia="Times New Roman" w:hAnsi="Times New Roman" w:cs="Times New Roman"/>
          <w:noProof/>
          <w:color w:val="0D0D0D"/>
          <w:sz w:val="22"/>
          <w:szCs w:val="22"/>
          <w:lang w:val="en-GB"/>
        </w:rPr>
        <w:t xml:space="preserve"> </w:t>
      </w:r>
      <w:r w:rsidR="003126E2" w:rsidRPr="00B6489B">
        <w:rPr>
          <w:rFonts w:ascii="Times New Roman" w:hAnsi="Times New Roman" w:cs="Times New Roman"/>
          <w:sz w:val="22"/>
          <w:szCs w:val="22"/>
        </w:rPr>
        <w:t>March 2017</w:t>
      </w:r>
    </w:p>
    <w:p w:rsidR="0092015B" w:rsidRPr="00B6489B" w:rsidRDefault="0092015B" w:rsidP="00B6489B">
      <w:pPr>
        <w:pStyle w:val="NoSpacing"/>
        <w:bidi w:val="0"/>
        <w:jc w:val="both"/>
        <w:rPr>
          <w:rFonts w:ascii="Times New Roman" w:hAnsi="Times New Roman" w:cs="Times New Roman"/>
          <w:sz w:val="22"/>
          <w:szCs w:val="22"/>
        </w:rPr>
      </w:pPr>
    </w:p>
    <w:p w:rsidR="0025623D" w:rsidRPr="00B6489B" w:rsidRDefault="0025623D" w:rsidP="00B6489B">
      <w:pPr>
        <w:pStyle w:val="NoSpacing"/>
        <w:bidi w:val="0"/>
        <w:jc w:val="both"/>
        <w:rPr>
          <w:rFonts w:ascii="Times New Roman" w:hAnsi="Times New Roman" w:cs="Times New Roman"/>
          <w:b/>
          <w:bCs/>
          <w:sz w:val="22"/>
          <w:szCs w:val="22"/>
        </w:rPr>
      </w:pPr>
      <w:r w:rsidRPr="00B6489B">
        <w:rPr>
          <w:rFonts w:ascii="Times New Roman" w:hAnsi="Times New Roman" w:cs="Times New Roman"/>
          <w:b/>
          <w:bCs/>
          <w:sz w:val="22"/>
          <w:szCs w:val="22"/>
        </w:rPr>
        <w:t>Introduction</w:t>
      </w:r>
    </w:p>
    <w:p w:rsidR="00ED3EC4" w:rsidRPr="00B6489B" w:rsidRDefault="003126E2" w:rsidP="00B6489B">
      <w:pPr>
        <w:pStyle w:val="NoSpacing"/>
        <w:bidi w:val="0"/>
        <w:jc w:val="both"/>
        <w:rPr>
          <w:rFonts w:ascii="Times New Roman" w:hAnsi="Times New Roman" w:cs="Times New Roman"/>
          <w:sz w:val="22"/>
          <w:szCs w:val="22"/>
        </w:rPr>
      </w:pPr>
      <w:r w:rsidRPr="00B6489B">
        <w:rPr>
          <w:rFonts w:ascii="Times New Roman" w:hAnsi="Times New Roman" w:cs="Times New Roman"/>
          <w:sz w:val="22"/>
          <w:szCs w:val="22"/>
        </w:rPr>
        <w:t>Identification of rangeland with high suitability for establishment of a specific plant species is important. Predictive models of plant spe</w:t>
      </w:r>
      <w:bookmarkStart w:id="0" w:name="_GoBack"/>
      <w:bookmarkEnd w:id="0"/>
      <w:r w:rsidRPr="00B6489B">
        <w:rPr>
          <w:rFonts w:ascii="Times New Roman" w:hAnsi="Times New Roman" w:cs="Times New Roman"/>
          <w:sz w:val="22"/>
          <w:szCs w:val="22"/>
        </w:rPr>
        <w:t xml:space="preserve">cies are cause and effect tools which construct relationship between real distribution pattern of plants and environmental variables for prediction of plant species. The logistic regression and maximum entropy predict the potential distribution of species rather than their real distribution. It seems that comparison of the predictive efficiency of two models (Logistic Regression and Maximum Entropy) is necessary in distribution </w:t>
      </w:r>
      <w:proofErr w:type="spellStart"/>
      <w:r w:rsidRPr="00B6489B">
        <w:rPr>
          <w:rFonts w:ascii="Times New Roman" w:hAnsi="Times New Roman" w:cs="Times New Roman"/>
          <w:sz w:val="22"/>
          <w:szCs w:val="22"/>
        </w:rPr>
        <w:t>modelling</w:t>
      </w:r>
      <w:proofErr w:type="spellEnd"/>
      <w:r w:rsidRPr="00B6489B">
        <w:rPr>
          <w:rFonts w:ascii="Times New Roman" w:hAnsi="Times New Roman" w:cs="Times New Roman"/>
          <w:sz w:val="22"/>
          <w:szCs w:val="22"/>
        </w:rPr>
        <w:t xml:space="preserve"> of plant species because two models vary in their input data type and </w:t>
      </w:r>
      <w:proofErr w:type="spellStart"/>
      <w:r w:rsidRPr="00B6489B">
        <w:rPr>
          <w:rFonts w:ascii="Times New Roman" w:hAnsi="Times New Roman" w:cs="Times New Roman"/>
          <w:sz w:val="22"/>
          <w:szCs w:val="22"/>
        </w:rPr>
        <w:t>modelling</w:t>
      </w:r>
      <w:proofErr w:type="spellEnd"/>
      <w:r w:rsidRPr="00B6489B">
        <w:rPr>
          <w:rFonts w:ascii="Times New Roman" w:hAnsi="Times New Roman" w:cs="Times New Roman"/>
          <w:sz w:val="22"/>
          <w:szCs w:val="22"/>
        </w:rPr>
        <w:t xml:space="preserve"> procedure. Moreover, limitation of resources and budget, it is necessary to be characterized using of which model (the model that uses presence and absence data for </w:t>
      </w:r>
      <w:proofErr w:type="spellStart"/>
      <w:r w:rsidRPr="00B6489B">
        <w:rPr>
          <w:rFonts w:ascii="Times New Roman" w:hAnsi="Times New Roman" w:cs="Times New Roman"/>
          <w:sz w:val="22"/>
          <w:szCs w:val="22"/>
        </w:rPr>
        <w:t>modelling</w:t>
      </w:r>
      <w:proofErr w:type="spellEnd"/>
      <w:r w:rsidRPr="00B6489B">
        <w:rPr>
          <w:rFonts w:ascii="Times New Roman" w:hAnsi="Times New Roman" w:cs="Times New Roman"/>
          <w:sz w:val="22"/>
          <w:szCs w:val="22"/>
        </w:rPr>
        <w:t xml:space="preserve"> or the model that uses only presence data for </w:t>
      </w:r>
      <w:proofErr w:type="spellStart"/>
      <w:r w:rsidRPr="00B6489B">
        <w:rPr>
          <w:rFonts w:ascii="Times New Roman" w:hAnsi="Times New Roman" w:cs="Times New Roman"/>
          <w:sz w:val="22"/>
          <w:szCs w:val="22"/>
        </w:rPr>
        <w:t>modelling</w:t>
      </w:r>
      <w:proofErr w:type="spellEnd"/>
      <w:r w:rsidRPr="00B6489B">
        <w:rPr>
          <w:rFonts w:ascii="Times New Roman" w:hAnsi="Times New Roman" w:cs="Times New Roman"/>
          <w:sz w:val="22"/>
          <w:szCs w:val="22"/>
        </w:rPr>
        <w:t xml:space="preserve">) is more reasonable in large scale. The objective of this study were to identify favorable environmental condition for plant species establishment and to compare the prediction efficiency of Logistic Regression and Maximum Entropy in distribution </w:t>
      </w:r>
      <w:proofErr w:type="spellStart"/>
      <w:r w:rsidRPr="00B6489B">
        <w:rPr>
          <w:rFonts w:ascii="Times New Roman" w:hAnsi="Times New Roman" w:cs="Times New Roman"/>
          <w:sz w:val="22"/>
          <w:szCs w:val="22"/>
        </w:rPr>
        <w:t>modelling</w:t>
      </w:r>
      <w:proofErr w:type="spellEnd"/>
      <w:r w:rsidRPr="00B6489B">
        <w:rPr>
          <w:rFonts w:ascii="Times New Roman" w:hAnsi="Times New Roman" w:cs="Times New Roman"/>
          <w:sz w:val="22"/>
          <w:szCs w:val="22"/>
        </w:rPr>
        <w:t xml:space="preserve"> of range plant species in the rangelands of Western </w:t>
      </w:r>
      <w:proofErr w:type="spellStart"/>
      <w:r w:rsidRPr="00B6489B">
        <w:rPr>
          <w:rFonts w:ascii="Times New Roman" w:hAnsi="Times New Roman" w:cs="Times New Roman"/>
          <w:sz w:val="22"/>
          <w:szCs w:val="22"/>
        </w:rPr>
        <w:t>Taftan</w:t>
      </w:r>
      <w:proofErr w:type="spellEnd"/>
      <w:r w:rsidRPr="00B6489B">
        <w:rPr>
          <w:rFonts w:ascii="Times New Roman" w:hAnsi="Times New Roman" w:cs="Times New Roman"/>
          <w:sz w:val="22"/>
          <w:szCs w:val="22"/>
        </w:rPr>
        <w:t>, Southeast Iran.</w:t>
      </w:r>
    </w:p>
    <w:p w:rsidR="003126E2" w:rsidRPr="00B6489B" w:rsidRDefault="003126E2" w:rsidP="00B6489B">
      <w:pPr>
        <w:pStyle w:val="NoSpacing"/>
        <w:bidi w:val="0"/>
        <w:jc w:val="both"/>
        <w:rPr>
          <w:rFonts w:ascii="Times New Roman" w:hAnsi="Times New Roman" w:cs="Times New Roman"/>
          <w:sz w:val="22"/>
          <w:szCs w:val="22"/>
        </w:rPr>
      </w:pPr>
    </w:p>
    <w:p w:rsidR="0025623D" w:rsidRPr="00B6489B" w:rsidRDefault="0025623D" w:rsidP="00B6489B">
      <w:pPr>
        <w:pStyle w:val="NoSpacing"/>
        <w:bidi w:val="0"/>
        <w:jc w:val="both"/>
        <w:rPr>
          <w:rFonts w:ascii="Times New Roman" w:hAnsi="Times New Roman" w:cs="Times New Roman"/>
          <w:b/>
          <w:bCs/>
          <w:sz w:val="22"/>
          <w:szCs w:val="22"/>
        </w:rPr>
      </w:pPr>
      <w:r w:rsidRPr="00B6489B">
        <w:rPr>
          <w:rFonts w:ascii="Times New Roman" w:hAnsi="Times New Roman" w:cs="Times New Roman"/>
          <w:b/>
          <w:bCs/>
          <w:sz w:val="22"/>
          <w:szCs w:val="22"/>
        </w:rPr>
        <w:t>Methods</w:t>
      </w:r>
    </w:p>
    <w:p w:rsidR="00ED3EC4" w:rsidRDefault="003126E2" w:rsidP="00B6489B">
      <w:pPr>
        <w:pStyle w:val="NoSpacing"/>
        <w:bidi w:val="0"/>
        <w:jc w:val="both"/>
        <w:rPr>
          <w:rFonts w:ascii="Times New Roman" w:hAnsi="Times New Roman" w:cs="Times New Roman"/>
          <w:sz w:val="22"/>
          <w:szCs w:val="22"/>
        </w:rPr>
      </w:pPr>
      <w:r w:rsidRPr="00B6489B">
        <w:rPr>
          <w:rFonts w:ascii="Times New Roman" w:hAnsi="Times New Roman" w:cs="Times New Roman"/>
          <w:sz w:val="22"/>
          <w:szCs w:val="22"/>
        </w:rPr>
        <w:t xml:space="preserve">The study site with an area of 64000 ha is located between 28° 20′ 35″ and 28° 42′ 39″ N latitude and 60° 39′ 36″ and 60° 58′ 19″ E longitude in hill slope of </w:t>
      </w:r>
      <w:proofErr w:type="spellStart"/>
      <w:r w:rsidRPr="00B6489B">
        <w:rPr>
          <w:rFonts w:ascii="Times New Roman" w:hAnsi="Times New Roman" w:cs="Times New Roman"/>
          <w:sz w:val="22"/>
          <w:szCs w:val="22"/>
        </w:rPr>
        <w:t>Taftan</w:t>
      </w:r>
      <w:proofErr w:type="spellEnd"/>
      <w:r w:rsidRPr="00B6489B">
        <w:rPr>
          <w:rFonts w:ascii="Times New Roman" w:hAnsi="Times New Roman" w:cs="Times New Roman"/>
          <w:sz w:val="22"/>
          <w:szCs w:val="22"/>
        </w:rPr>
        <w:t xml:space="preserve"> Mt., </w:t>
      </w:r>
      <w:proofErr w:type="spellStart"/>
      <w:r w:rsidRPr="00B6489B">
        <w:rPr>
          <w:rFonts w:ascii="Times New Roman" w:hAnsi="Times New Roman" w:cs="Times New Roman"/>
          <w:sz w:val="22"/>
          <w:szCs w:val="22"/>
        </w:rPr>
        <w:t>Sistan</w:t>
      </w:r>
      <w:proofErr w:type="spellEnd"/>
      <w:r w:rsidRPr="00B6489B">
        <w:rPr>
          <w:rFonts w:ascii="Times New Roman" w:hAnsi="Times New Roman" w:cs="Times New Roman"/>
          <w:sz w:val="22"/>
          <w:szCs w:val="22"/>
        </w:rPr>
        <w:t xml:space="preserve"> and </w:t>
      </w:r>
      <w:proofErr w:type="spellStart"/>
      <w:r w:rsidRPr="00B6489B">
        <w:rPr>
          <w:rFonts w:ascii="Times New Roman" w:hAnsi="Times New Roman" w:cs="Times New Roman"/>
          <w:sz w:val="22"/>
          <w:szCs w:val="22"/>
        </w:rPr>
        <w:t>Baluchestan</w:t>
      </w:r>
      <w:proofErr w:type="spellEnd"/>
      <w:r w:rsidRPr="00B6489B">
        <w:rPr>
          <w:rFonts w:ascii="Times New Roman" w:hAnsi="Times New Roman" w:cs="Times New Roman"/>
          <w:sz w:val="22"/>
          <w:szCs w:val="22"/>
        </w:rPr>
        <w:t xml:space="preserve"> province, southeastern Iran. Environmental variables were quantified by using of digital elevation model (DEM) and geology map (scale 1:25000), field survey and laboratory analysis for understanding the effective variables in distribution of plant species and development of model for distribution prediction. Sampling units were prepared through integration of landform and geology maps and separation of habitat was conducted on the basis of field survey and observations. Vegetation of each habitat was sampled with randomized-systematic method along four sampling lines with 150 and 200 m length. Soils were sampled in 0-30 and 30-60 cm depths through digging of eight soil profiles. Distribution of habitats was </w:t>
      </w:r>
      <w:proofErr w:type="spellStart"/>
      <w:r w:rsidRPr="00B6489B">
        <w:rPr>
          <w:rFonts w:ascii="Times New Roman" w:hAnsi="Times New Roman" w:cs="Times New Roman"/>
          <w:sz w:val="22"/>
          <w:szCs w:val="22"/>
        </w:rPr>
        <w:t>modelled</w:t>
      </w:r>
      <w:proofErr w:type="spellEnd"/>
      <w:r w:rsidRPr="00B6489B">
        <w:rPr>
          <w:rFonts w:ascii="Times New Roman" w:hAnsi="Times New Roman" w:cs="Times New Roman"/>
          <w:sz w:val="22"/>
          <w:szCs w:val="22"/>
        </w:rPr>
        <w:t xml:space="preserve"> using logistic regression and maximum entropy. </w:t>
      </w:r>
      <w:proofErr w:type="spellStart"/>
      <w:r w:rsidRPr="00B6489B">
        <w:rPr>
          <w:rFonts w:ascii="Times New Roman" w:hAnsi="Times New Roman" w:cs="Times New Roman"/>
          <w:sz w:val="22"/>
          <w:szCs w:val="22"/>
        </w:rPr>
        <w:t>Hosmer</w:t>
      </w:r>
      <w:proofErr w:type="spellEnd"/>
      <w:r w:rsidRPr="00B6489B">
        <w:rPr>
          <w:rFonts w:ascii="Times New Roman" w:hAnsi="Times New Roman" w:cs="Times New Roman"/>
          <w:sz w:val="22"/>
          <w:szCs w:val="22"/>
        </w:rPr>
        <w:t xml:space="preserve"> and </w:t>
      </w:r>
      <w:proofErr w:type="spellStart"/>
      <w:r w:rsidRPr="00B6489B">
        <w:rPr>
          <w:rFonts w:ascii="Times New Roman" w:hAnsi="Times New Roman" w:cs="Times New Roman"/>
          <w:sz w:val="22"/>
          <w:szCs w:val="22"/>
        </w:rPr>
        <w:t>Lemeshow</w:t>
      </w:r>
      <w:proofErr w:type="spellEnd"/>
      <w:r w:rsidRPr="00B6489B">
        <w:rPr>
          <w:rFonts w:ascii="Times New Roman" w:hAnsi="Times New Roman" w:cs="Times New Roman"/>
          <w:sz w:val="22"/>
          <w:szCs w:val="22"/>
        </w:rPr>
        <w:t xml:space="preserve"> test and area under curve statistic were used for the assessment of Logistic Regression model Maximum Entropy method respectively. The agreement between predicted and documented maps was calculated with Kappa index in IDRISI release 32.</w:t>
      </w:r>
    </w:p>
    <w:p w:rsidR="00B6489B" w:rsidRPr="00B6489B" w:rsidRDefault="00B6489B" w:rsidP="00B6489B">
      <w:pPr>
        <w:pStyle w:val="NoSpacing"/>
        <w:bidi w:val="0"/>
        <w:jc w:val="both"/>
        <w:rPr>
          <w:rFonts w:ascii="Times New Roman" w:hAnsi="Times New Roman" w:cs="Times New Roman"/>
          <w:sz w:val="22"/>
          <w:szCs w:val="22"/>
        </w:rPr>
      </w:pPr>
    </w:p>
    <w:p w:rsidR="0025623D" w:rsidRPr="00B6489B" w:rsidRDefault="0025623D" w:rsidP="00B6489B">
      <w:pPr>
        <w:pStyle w:val="NoSpacing"/>
        <w:bidi w:val="0"/>
        <w:jc w:val="both"/>
        <w:rPr>
          <w:rFonts w:ascii="Times New Roman" w:hAnsi="Times New Roman" w:cs="Times New Roman"/>
          <w:b/>
          <w:bCs/>
          <w:sz w:val="22"/>
          <w:szCs w:val="22"/>
        </w:rPr>
      </w:pPr>
      <w:r w:rsidRPr="00B6489B">
        <w:rPr>
          <w:rFonts w:ascii="Times New Roman" w:hAnsi="Times New Roman" w:cs="Times New Roman"/>
          <w:b/>
          <w:bCs/>
          <w:sz w:val="22"/>
          <w:szCs w:val="22"/>
        </w:rPr>
        <w:t>Results</w:t>
      </w:r>
    </w:p>
    <w:p w:rsidR="00ED3EC4" w:rsidRPr="00B6489B" w:rsidRDefault="003126E2" w:rsidP="00B6489B">
      <w:pPr>
        <w:pStyle w:val="NoSpacing"/>
        <w:bidi w:val="0"/>
        <w:jc w:val="both"/>
        <w:rPr>
          <w:rFonts w:ascii="Times New Roman" w:hAnsi="Times New Roman" w:cs="Times New Roman"/>
          <w:sz w:val="22"/>
          <w:szCs w:val="22"/>
        </w:rPr>
      </w:pPr>
      <w:r w:rsidRPr="00B6489B">
        <w:rPr>
          <w:rFonts w:ascii="Times New Roman" w:hAnsi="Times New Roman" w:cs="Times New Roman"/>
          <w:sz w:val="22"/>
          <w:szCs w:val="22"/>
        </w:rPr>
        <w:t xml:space="preserve">The agreement between generated predictive maps by used models with documented maps of habitats indicated that logistic regression was able to predict the distribution of </w:t>
      </w:r>
      <w:proofErr w:type="spellStart"/>
      <w:r w:rsidRPr="00B6489B">
        <w:rPr>
          <w:rFonts w:ascii="Times New Roman" w:hAnsi="Times New Roman" w:cs="Times New Roman"/>
          <w:sz w:val="22"/>
          <w:szCs w:val="22"/>
        </w:rPr>
        <w:t>Artemisi</w:t>
      </w:r>
      <w:proofErr w:type="spellEnd"/>
      <w:r w:rsidRPr="00B6489B">
        <w:rPr>
          <w:rFonts w:ascii="Times New Roman" w:hAnsi="Times New Roman" w:cs="Times New Roman"/>
          <w:sz w:val="22"/>
          <w:szCs w:val="22"/>
        </w:rPr>
        <w:t xml:space="preserve"> </w:t>
      </w:r>
      <w:proofErr w:type="spellStart"/>
      <w:r w:rsidRPr="00B6489B">
        <w:rPr>
          <w:rFonts w:ascii="Times New Roman" w:hAnsi="Times New Roman" w:cs="Times New Roman"/>
          <w:sz w:val="22"/>
          <w:szCs w:val="22"/>
        </w:rPr>
        <w:t>aucheri</w:t>
      </w:r>
      <w:proofErr w:type="spellEnd"/>
      <w:r w:rsidRPr="00B6489B">
        <w:rPr>
          <w:rFonts w:ascii="Times New Roman" w:hAnsi="Times New Roman" w:cs="Times New Roman"/>
          <w:sz w:val="22"/>
          <w:szCs w:val="22"/>
        </w:rPr>
        <w:t xml:space="preserve"> and Artemisia </w:t>
      </w:r>
      <w:proofErr w:type="spellStart"/>
      <w:r w:rsidRPr="00B6489B">
        <w:rPr>
          <w:rFonts w:ascii="Times New Roman" w:hAnsi="Times New Roman" w:cs="Times New Roman"/>
          <w:sz w:val="22"/>
          <w:szCs w:val="22"/>
        </w:rPr>
        <w:t>sieberi</w:t>
      </w:r>
      <w:proofErr w:type="spellEnd"/>
      <w:r w:rsidRPr="00B6489B">
        <w:rPr>
          <w:rFonts w:ascii="Times New Roman" w:hAnsi="Times New Roman" w:cs="Times New Roman"/>
          <w:sz w:val="22"/>
          <w:szCs w:val="22"/>
        </w:rPr>
        <w:t xml:space="preserve"> habitats in excellent level (Kappa value = 0.95) and weak (Kappa value = 0.39) levels, respectively. On the other hand, the agreement between predicted maps generated by maximum entropy with documented maps were very good for </w:t>
      </w:r>
      <w:proofErr w:type="spellStart"/>
      <w:r w:rsidRPr="00B6489B">
        <w:rPr>
          <w:rFonts w:ascii="Times New Roman" w:hAnsi="Times New Roman" w:cs="Times New Roman"/>
          <w:sz w:val="22"/>
          <w:szCs w:val="22"/>
        </w:rPr>
        <w:t>Amygdalus</w:t>
      </w:r>
      <w:proofErr w:type="spellEnd"/>
      <w:r w:rsidRPr="00B6489B">
        <w:rPr>
          <w:rFonts w:ascii="Times New Roman" w:hAnsi="Times New Roman" w:cs="Times New Roman"/>
          <w:sz w:val="22"/>
          <w:szCs w:val="22"/>
        </w:rPr>
        <w:t xml:space="preserve"> </w:t>
      </w:r>
      <w:proofErr w:type="spellStart"/>
      <w:r w:rsidRPr="00B6489B">
        <w:rPr>
          <w:rFonts w:ascii="Times New Roman" w:hAnsi="Times New Roman" w:cs="Times New Roman"/>
          <w:sz w:val="22"/>
          <w:szCs w:val="22"/>
        </w:rPr>
        <w:t>scoparia</w:t>
      </w:r>
      <w:proofErr w:type="spellEnd"/>
      <w:r w:rsidRPr="00B6489B">
        <w:rPr>
          <w:rFonts w:ascii="Times New Roman" w:hAnsi="Times New Roman" w:cs="Times New Roman"/>
          <w:sz w:val="22"/>
          <w:szCs w:val="22"/>
        </w:rPr>
        <w:t xml:space="preserve"> and Artemisia </w:t>
      </w:r>
      <w:proofErr w:type="spellStart"/>
      <w:r w:rsidRPr="00B6489B">
        <w:rPr>
          <w:rFonts w:ascii="Times New Roman" w:hAnsi="Times New Roman" w:cs="Times New Roman"/>
          <w:sz w:val="22"/>
          <w:szCs w:val="22"/>
        </w:rPr>
        <w:t>aucheri</w:t>
      </w:r>
      <w:proofErr w:type="spellEnd"/>
      <w:r w:rsidRPr="00B6489B">
        <w:rPr>
          <w:rFonts w:ascii="Times New Roman" w:hAnsi="Times New Roman" w:cs="Times New Roman"/>
          <w:sz w:val="22"/>
          <w:szCs w:val="22"/>
        </w:rPr>
        <w:t xml:space="preserve"> habitats (Kappa value = 0.82 and 0.76, respectively) and weak for </w:t>
      </w:r>
      <w:proofErr w:type="spellStart"/>
      <w:r w:rsidRPr="00B6489B">
        <w:rPr>
          <w:rFonts w:ascii="Times New Roman" w:hAnsi="Times New Roman" w:cs="Times New Roman"/>
          <w:sz w:val="22"/>
          <w:szCs w:val="22"/>
        </w:rPr>
        <w:t>Artemisi</w:t>
      </w:r>
      <w:proofErr w:type="spellEnd"/>
      <w:r w:rsidRPr="00B6489B">
        <w:rPr>
          <w:rFonts w:ascii="Times New Roman" w:hAnsi="Times New Roman" w:cs="Times New Roman"/>
          <w:sz w:val="22"/>
          <w:szCs w:val="22"/>
        </w:rPr>
        <w:t xml:space="preserve"> </w:t>
      </w:r>
      <w:proofErr w:type="spellStart"/>
      <w:r w:rsidRPr="00B6489B">
        <w:rPr>
          <w:rFonts w:ascii="Times New Roman" w:hAnsi="Times New Roman" w:cs="Times New Roman"/>
          <w:sz w:val="22"/>
          <w:szCs w:val="22"/>
        </w:rPr>
        <w:t>aucheri</w:t>
      </w:r>
      <w:proofErr w:type="spellEnd"/>
      <w:r w:rsidRPr="00B6489B">
        <w:rPr>
          <w:rFonts w:ascii="Times New Roman" w:hAnsi="Times New Roman" w:cs="Times New Roman"/>
          <w:sz w:val="22"/>
          <w:szCs w:val="22"/>
        </w:rPr>
        <w:t xml:space="preserve"> (Kappa value = 0.55). This study concludes that logistic regression and maximum entropy had the same efficiency in distribution </w:t>
      </w:r>
      <w:proofErr w:type="spellStart"/>
      <w:r w:rsidRPr="00B6489B">
        <w:rPr>
          <w:rFonts w:ascii="Times New Roman" w:hAnsi="Times New Roman" w:cs="Times New Roman"/>
          <w:sz w:val="22"/>
          <w:szCs w:val="22"/>
        </w:rPr>
        <w:t>modelling</w:t>
      </w:r>
      <w:proofErr w:type="spellEnd"/>
      <w:r w:rsidRPr="00B6489B">
        <w:rPr>
          <w:rFonts w:ascii="Times New Roman" w:hAnsi="Times New Roman" w:cs="Times New Roman"/>
          <w:sz w:val="22"/>
          <w:szCs w:val="22"/>
        </w:rPr>
        <w:t xml:space="preserve"> of plant species with limited ecological niche. However, maximum entropy model can receive priority in distribution prediction of plant species with limited ecological niche because it uses only presence data of plant and also small dataset.</w:t>
      </w:r>
    </w:p>
    <w:p w:rsidR="002C0AC8" w:rsidRPr="00B6489B" w:rsidRDefault="002C0AC8" w:rsidP="00B6489B">
      <w:pPr>
        <w:pStyle w:val="NoSpacing"/>
        <w:bidi w:val="0"/>
        <w:jc w:val="both"/>
        <w:rPr>
          <w:rFonts w:ascii="Times New Roman" w:hAnsi="Times New Roman" w:cs="Times New Roman"/>
          <w:sz w:val="22"/>
          <w:szCs w:val="22"/>
        </w:rPr>
      </w:pPr>
    </w:p>
    <w:sectPr w:rsidR="002C0AC8" w:rsidRPr="00B6489B" w:rsidSect="00ED3EC4">
      <w:headerReference w:type="default" r:id="rId7"/>
      <w:footerReference w:type="default" r:id="rId8"/>
      <w:pgSz w:w="12240" w:h="15840"/>
      <w:pgMar w:top="1945"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F84" w:rsidRDefault="00A01F84" w:rsidP="00D65EFB">
      <w:pPr>
        <w:spacing w:after="0" w:line="240" w:lineRule="auto"/>
      </w:pPr>
      <w:r>
        <w:separator/>
      </w:r>
    </w:p>
  </w:endnote>
  <w:endnote w:type="continuationSeparator" w:id="0">
    <w:p w:rsidR="00A01F84" w:rsidRDefault="00A01F84" w:rsidP="00D65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Headings CS)">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EFB" w:rsidRPr="00D65EFB" w:rsidRDefault="00D65EFB" w:rsidP="00030BDF">
    <w:pPr>
      <w:pStyle w:val="Footer"/>
      <w:bidi w:val="0"/>
      <w:jc w:val="right"/>
      <w:rPr>
        <w:sz w:val="22"/>
        <w:szCs w:val="24"/>
        <w:lang w:bidi="fa-IR"/>
      </w:rPr>
    </w:pPr>
    <w:r w:rsidRPr="00D65EFB">
      <w:rPr>
        <w:rFonts w:ascii="Times New Roman" w:hAnsi="Times New Roman" w:cs="Times New Roman"/>
        <w:sz w:val="22"/>
        <w:szCs w:val="22"/>
      </w:rPr>
      <w:t>Published by: The University of Zabol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F84" w:rsidRDefault="00A01F84" w:rsidP="00D65EFB">
      <w:pPr>
        <w:spacing w:after="0" w:line="240" w:lineRule="auto"/>
      </w:pPr>
      <w:r>
        <w:separator/>
      </w:r>
    </w:p>
  </w:footnote>
  <w:footnote w:type="continuationSeparator" w:id="0">
    <w:p w:rsidR="00A01F84" w:rsidRDefault="00A01F84" w:rsidP="00D65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EFB" w:rsidRDefault="003C69D8" w:rsidP="003C69D8">
    <w:pPr>
      <w:pStyle w:val="Header"/>
      <w:jc w:val="right"/>
      <w:rPr>
        <w:rtl/>
        <w:lang w:bidi="fa-IR"/>
      </w:rPr>
    </w:pPr>
    <w:r>
      <w:rPr>
        <w:rFonts w:hint="cs"/>
        <w:noProof/>
      </w:rPr>
      <mc:AlternateContent>
        <mc:Choice Requires="wps">
          <w:drawing>
            <wp:anchor distT="0" distB="0" distL="114300" distR="114300" simplePos="0" relativeHeight="251658240" behindDoc="0" locked="0" layoutInCell="1" allowOverlap="1" wp14:anchorId="17BCB296" wp14:editId="3D1BDC64">
              <wp:simplePos x="0" y="0"/>
              <wp:positionH relativeFrom="column">
                <wp:posOffset>2228850</wp:posOffset>
              </wp:positionH>
              <wp:positionV relativeFrom="paragraph">
                <wp:posOffset>181610</wp:posOffset>
              </wp:positionV>
              <wp:extent cx="1609725" cy="447675"/>
              <wp:effectExtent l="0" t="0" r="28575" b="285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47675"/>
                      </a:xfrm>
                      <a:prstGeom prst="rect">
                        <a:avLst/>
                      </a:prstGeom>
                      <a:solidFill>
                        <a:srgbClr val="FFFFFF"/>
                      </a:solidFill>
                      <a:ln w="9525">
                        <a:solidFill>
                          <a:schemeClr val="bg1">
                            <a:lumMod val="100000"/>
                            <a:lumOff val="0"/>
                          </a:schemeClr>
                        </a:solidFill>
                        <a:miter lim="800000"/>
                        <a:headEnd/>
                        <a:tailEnd/>
                      </a:ln>
                    </wps:spPr>
                    <wps:txbx>
                      <w:txbxContent>
                        <w:p w:rsidR="00D65EFB" w:rsidRPr="00D65EFB" w:rsidRDefault="00D65EFB" w:rsidP="00C53DCE">
                          <w:pPr>
                            <w:bidi w:val="0"/>
                            <w:spacing w:after="0"/>
                            <w:jc w:val="center"/>
                            <w:rPr>
                              <w:b/>
                              <w:bCs/>
                              <w:sz w:val="26"/>
                              <w:szCs w:val="32"/>
                              <w:rtl/>
                              <w:lang w:bidi="fa-IR"/>
                            </w:rPr>
                          </w:pPr>
                          <w:r w:rsidRPr="00D65EFB">
                            <w:rPr>
                              <w:b/>
                              <w:bCs/>
                              <w:sz w:val="26"/>
                              <w:szCs w:val="32"/>
                            </w:rPr>
                            <w:t>Technical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5.5pt;margin-top:14.3pt;width:126.7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" strokecolor="white [3212]">
              <v:textbox>
                <w:txbxContent>
                  <w:p w:rsidR="00D65EFB" w:rsidRPr="00D65EFB" w:rsidRDefault="00D65EFB" w:rsidP="00C53DCE">
                    <w:pPr>
                      <w:bidi w:val="0"/>
                      <w:spacing w:after="0"/>
                      <w:jc w:val="center"/>
                      <w:rPr>
                        <w:b/>
                        <w:bCs/>
                        <w:sz w:val="26"/>
                        <w:szCs w:val="32"/>
                        <w:rtl/>
                        <w:lang w:bidi="fa-IR"/>
                      </w:rPr>
                    </w:pPr>
                    <w:r w:rsidRPr="00D65EFB">
                      <w:rPr>
                        <w:b/>
                        <w:bCs/>
                        <w:sz w:val="26"/>
                        <w:szCs w:val="32"/>
                      </w:rPr>
                      <w:t>Technical Report</w:t>
                    </w:r>
                  </w:p>
                </w:txbxContent>
              </v:textbox>
            </v:shape>
          </w:pict>
        </mc:Fallback>
      </mc:AlternateContent>
    </w:r>
    <w:r>
      <w:rPr>
        <w:noProof/>
      </w:rPr>
      <w:drawing>
        <wp:inline distT="0" distB="0" distL="0" distR="0" wp14:anchorId="68CB00CC" wp14:editId="4EEA90AA">
          <wp:extent cx="146685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895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FC"/>
    <w:rsid w:val="0000235A"/>
    <w:rsid w:val="00030BDF"/>
    <w:rsid w:val="00030C5F"/>
    <w:rsid w:val="0011047E"/>
    <w:rsid w:val="0019721B"/>
    <w:rsid w:val="001B18AB"/>
    <w:rsid w:val="0025623D"/>
    <w:rsid w:val="002C0AC8"/>
    <w:rsid w:val="002D4CE2"/>
    <w:rsid w:val="003101D2"/>
    <w:rsid w:val="003126E2"/>
    <w:rsid w:val="003470EC"/>
    <w:rsid w:val="003C69D8"/>
    <w:rsid w:val="004C473D"/>
    <w:rsid w:val="006103D9"/>
    <w:rsid w:val="006954E1"/>
    <w:rsid w:val="0071425F"/>
    <w:rsid w:val="008351D8"/>
    <w:rsid w:val="00864C9A"/>
    <w:rsid w:val="008F0929"/>
    <w:rsid w:val="008F0E6D"/>
    <w:rsid w:val="0092015B"/>
    <w:rsid w:val="00A01F84"/>
    <w:rsid w:val="00A03F35"/>
    <w:rsid w:val="00A50CBC"/>
    <w:rsid w:val="00B13B9E"/>
    <w:rsid w:val="00B6489B"/>
    <w:rsid w:val="00C2191D"/>
    <w:rsid w:val="00C53DCE"/>
    <w:rsid w:val="00D341AC"/>
    <w:rsid w:val="00D65EFB"/>
    <w:rsid w:val="00ED3EC4"/>
    <w:rsid w:val="00F240FC"/>
    <w:rsid w:val="00F26353"/>
    <w:rsid w:val="00FC76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47E"/>
    <w:pPr>
      <w:bidi/>
      <w:spacing w:line="360" w:lineRule="auto"/>
    </w:pPr>
    <w:rPr>
      <w:rFonts w:ascii="Times New Roman (Headings CS)" w:eastAsia="Calibri" w:hAnsi="Times New Roman (Headings CS)" w:cs="B 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EFB"/>
    <w:rPr>
      <w:rFonts w:ascii="Times New Roman (Headings CS)" w:eastAsia="Calibri" w:hAnsi="Times New Roman (Headings CS)" w:cs="B Nazanin"/>
      <w:sz w:val="24"/>
      <w:szCs w:val="28"/>
    </w:rPr>
  </w:style>
  <w:style w:type="paragraph" w:styleId="Footer">
    <w:name w:val="footer"/>
    <w:basedOn w:val="Normal"/>
    <w:link w:val="FooterChar"/>
    <w:uiPriority w:val="99"/>
    <w:unhideWhenUsed/>
    <w:rsid w:val="00D65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EFB"/>
    <w:rPr>
      <w:rFonts w:ascii="Times New Roman (Headings CS)" w:eastAsia="Calibri" w:hAnsi="Times New Roman (Headings CS)" w:cs="B Nazanin"/>
      <w:sz w:val="24"/>
      <w:szCs w:val="28"/>
    </w:rPr>
  </w:style>
  <w:style w:type="paragraph" w:styleId="BalloonText">
    <w:name w:val="Balloon Text"/>
    <w:basedOn w:val="Normal"/>
    <w:link w:val="BalloonTextChar"/>
    <w:uiPriority w:val="99"/>
    <w:semiHidden/>
    <w:unhideWhenUsed/>
    <w:rsid w:val="00D65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EFB"/>
    <w:rPr>
      <w:rFonts w:ascii="Tahoma" w:eastAsia="Calibri" w:hAnsi="Tahoma" w:cs="Tahoma"/>
      <w:sz w:val="16"/>
      <w:szCs w:val="16"/>
    </w:rPr>
  </w:style>
  <w:style w:type="paragraph" w:customStyle="1" w:styleId="p">
    <w:name w:val="p"/>
    <w:basedOn w:val="Normal"/>
    <w:rsid w:val="00ED3EC4"/>
    <w:pPr>
      <w:bidi w:val="0"/>
      <w:spacing w:before="100" w:beforeAutospacing="1" w:after="100" w:afterAutospacing="1" w:line="240" w:lineRule="auto"/>
    </w:pPr>
    <w:rPr>
      <w:rFonts w:ascii="Times New Roman" w:eastAsia="Times New Roman" w:hAnsi="Times New Roman" w:cs="Times New Roman"/>
      <w:szCs w:val="24"/>
      <w:lang w:bidi="fa-IR"/>
    </w:rPr>
  </w:style>
  <w:style w:type="paragraph" w:styleId="NoSpacing">
    <w:name w:val="No Spacing"/>
    <w:uiPriority w:val="1"/>
    <w:qFormat/>
    <w:rsid w:val="00B6489B"/>
    <w:pPr>
      <w:bidi/>
      <w:spacing w:after="0" w:line="240" w:lineRule="auto"/>
    </w:pPr>
    <w:rPr>
      <w:rFonts w:ascii="Times New Roman (Headings CS)" w:eastAsia="Calibri" w:hAnsi="Times New Roman (Headings CS)" w:cs="B Nazanin"/>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47E"/>
    <w:pPr>
      <w:bidi/>
      <w:spacing w:line="360" w:lineRule="auto"/>
    </w:pPr>
    <w:rPr>
      <w:rFonts w:ascii="Times New Roman (Headings CS)" w:eastAsia="Calibri" w:hAnsi="Times New Roman (Headings CS)" w:cs="B 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EFB"/>
    <w:rPr>
      <w:rFonts w:ascii="Times New Roman (Headings CS)" w:eastAsia="Calibri" w:hAnsi="Times New Roman (Headings CS)" w:cs="B Nazanin"/>
      <w:sz w:val="24"/>
      <w:szCs w:val="28"/>
    </w:rPr>
  </w:style>
  <w:style w:type="paragraph" w:styleId="Footer">
    <w:name w:val="footer"/>
    <w:basedOn w:val="Normal"/>
    <w:link w:val="FooterChar"/>
    <w:uiPriority w:val="99"/>
    <w:unhideWhenUsed/>
    <w:rsid w:val="00D65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EFB"/>
    <w:rPr>
      <w:rFonts w:ascii="Times New Roman (Headings CS)" w:eastAsia="Calibri" w:hAnsi="Times New Roman (Headings CS)" w:cs="B Nazanin"/>
      <w:sz w:val="24"/>
      <w:szCs w:val="28"/>
    </w:rPr>
  </w:style>
  <w:style w:type="paragraph" w:styleId="BalloonText">
    <w:name w:val="Balloon Text"/>
    <w:basedOn w:val="Normal"/>
    <w:link w:val="BalloonTextChar"/>
    <w:uiPriority w:val="99"/>
    <w:semiHidden/>
    <w:unhideWhenUsed/>
    <w:rsid w:val="00D65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EFB"/>
    <w:rPr>
      <w:rFonts w:ascii="Tahoma" w:eastAsia="Calibri" w:hAnsi="Tahoma" w:cs="Tahoma"/>
      <w:sz w:val="16"/>
      <w:szCs w:val="16"/>
    </w:rPr>
  </w:style>
  <w:style w:type="paragraph" w:customStyle="1" w:styleId="p">
    <w:name w:val="p"/>
    <w:basedOn w:val="Normal"/>
    <w:rsid w:val="00ED3EC4"/>
    <w:pPr>
      <w:bidi w:val="0"/>
      <w:spacing w:before="100" w:beforeAutospacing="1" w:after="100" w:afterAutospacing="1" w:line="240" w:lineRule="auto"/>
    </w:pPr>
    <w:rPr>
      <w:rFonts w:ascii="Times New Roman" w:eastAsia="Times New Roman" w:hAnsi="Times New Roman" w:cs="Times New Roman"/>
      <w:szCs w:val="24"/>
      <w:lang w:bidi="fa-IR"/>
    </w:rPr>
  </w:style>
  <w:style w:type="paragraph" w:styleId="NoSpacing">
    <w:name w:val="No Spacing"/>
    <w:uiPriority w:val="1"/>
    <w:qFormat/>
    <w:rsid w:val="00B6489B"/>
    <w:pPr>
      <w:bidi/>
      <w:spacing w:after="0" w:line="240" w:lineRule="auto"/>
    </w:pPr>
    <w:rPr>
      <w:rFonts w:ascii="Times New Roman (Headings CS)" w:eastAsia="Calibri" w:hAnsi="Times New Roman (Headings CS)" w:cs="B Nazani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Aria TM</cp:lastModifiedBy>
  <cp:revision>2</cp:revision>
  <dcterms:created xsi:type="dcterms:W3CDTF">2017-05-24T07:09:00Z</dcterms:created>
  <dcterms:modified xsi:type="dcterms:W3CDTF">2017-05-24T07:09:00Z</dcterms:modified>
</cp:coreProperties>
</file>